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  <w:r w:rsidRPr="00DE6A05">
        <w:rPr>
          <w:rFonts w:ascii="Times New Roman" w:hAnsi="Times New Roman" w:cs="Times New Roman"/>
          <w:b/>
          <w:color w:val="385623" w:themeColor="accent6" w:themeShade="80"/>
          <w:sz w:val="28"/>
        </w:rPr>
        <w:t>Какие бывают русские народные игрушки?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b/>
          <w:color w:val="C45911" w:themeColor="accent2" w:themeShade="BF"/>
          <w:sz w:val="28"/>
        </w:rPr>
        <w:t>Матрёшка</w:t>
      </w:r>
      <w:r w:rsidRPr="00DE6A05">
        <w:rPr>
          <w:rFonts w:ascii="Times New Roman" w:hAnsi="Times New Roman" w:cs="Times New Roman"/>
          <w:sz w:val="28"/>
        </w:rPr>
        <w:t> — символ России. Помогает изучать понятия «больше</w:t>
      </w:r>
      <w:r w:rsidRPr="00DE6A05">
        <w:rPr>
          <w:rFonts w:ascii="Times New Roman" w:hAnsi="Times New Roman" w:cs="Times New Roman"/>
          <w:sz w:val="28"/>
        </w:rPr>
        <w:noBreakHyphen/>
        <w:t>меньше», «внутри</w:t>
      </w:r>
      <w:r w:rsidRPr="00DE6A05">
        <w:rPr>
          <w:rFonts w:ascii="Times New Roman" w:hAnsi="Times New Roman" w:cs="Times New Roman"/>
          <w:sz w:val="28"/>
        </w:rPr>
        <w:noBreakHyphen/>
        <w:t>снаружи», тренирует логику и мелкую моторику.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b/>
          <w:color w:val="C45911" w:themeColor="accent2" w:themeShade="BF"/>
          <w:sz w:val="28"/>
        </w:rPr>
        <w:t>Дымковская игрушка</w:t>
      </w: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 </w:t>
      </w:r>
      <w:r w:rsidRPr="00DE6A05">
        <w:rPr>
          <w:rFonts w:ascii="Times New Roman" w:hAnsi="Times New Roman" w:cs="Times New Roman"/>
          <w:sz w:val="28"/>
        </w:rPr>
        <w:t>(г. Киров): яркие фигурки животных, барышень, всадников. Отличный повод поговорить о цветах и формах.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DE6A05">
        <w:rPr>
          <w:rFonts w:ascii="Times New Roman" w:hAnsi="Times New Roman" w:cs="Times New Roman"/>
          <w:b/>
          <w:color w:val="C45911" w:themeColor="accent2" w:themeShade="BF"/>
          <w:sz w:val="28"/>
        </w:rPr>
        <w:t>Филимоновская</w:t>
      </w:r>
      <w:proofErr w:type="spellEnd"/>
      <w:r w:rsidRPr="00DE6A05">
        <w:rPr>
          <w:rFonts w:ascii="Times New Roman" w:hAnsi="Times New Roman" w:cs="Times New Roman"/>
          <w:b/>
          <w:color w:val="C45911" w:themeColor="accent2" w:themeShade="BF"/>
          <w:sz w:val="28"/>
        </w:rPr>
        <w:t xml:space="preserve"> игрушка</w:t>
      </w: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 </w:t>
      </w:r>
      <w:r w:rsidRPr="00DE6A05">
        <w:rPr>
          <w:rFonts w:ascii="Times New Roman" w:hAnsi="Times New Roman" w:cs="Times New Roman"/>
          <w:sz w:val="28"/>
        </w:rPr>
        <w:t>(Тульская обл.): вытянутые фигурки с простыми узорами. Развивает чувство ритма и симметрии.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b/>
          <w:color w:val="C45911" w:themeColor="accent2" w:themeShade="BF"/>
          <w:sz w:val="28"/>
        </w:rPr>
        <w:t>Богородская игрушка</w:t>
      </w: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 </w:t>
      </w:r>
      <w:r w:rsidRPr="00DE6A05">
        <w:rPr>
          <w:rFonts w:ascii="Times New Roman" w:hAnsi="Times New Roman" w:cs="Times New Roman"/>
          <w:sz w:val="28"/>
        </w:rPr>
        <w:t>(Московская обл.): подвижные фигурки (медведи, кузнецы). Учит причинно</w:t>
      </w:r>
      <w:r w:rsidRPr="00DE6A05">
        <w:rPr>
          <w:rFonts w:ascii="Times New Roman" w:hAnsi="Times New Roman" w:cs="Times New Roman"/>
          <w:sz w:val="28"/>
        </w:rPr>
        <w:noBreakHyphen/>
        <w:t>следственным связям.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DE6A05">
        <w:rPr>
          <w:rFonts w:ascii="Times New Roman" w:hAnsi="Times New Roman" w:cs="Times New Roman"/>
          <w:b/>
          <w:color w:val="C45911" w:themeColor="accent2" w:themeShade="BF"/>
          <w:sz w:val="28"/>
        </w:rPr>
        <w:t>Каргопольская</w:t>
      </w:r>
      <w:proofErr w:type="spellEnd"/>
      <w:r w:rsidRPr="00DE6A05">
        <w:rPr>
          <w:rFonts w:ascii="Times New Roman" w:hAnsi="Times New Roman" w:cs="Times New Roman"/>
          <w:b/>
          <w:color w:val="C45911" w:themeColor="accent2" w:themeShade="BF"/>
          <w:sz w:val="28"/>
        </w:rPr>
        <w:t xml:space="preserve"> игрушка</w:t>
      </w: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 </w:t>
      </w:r>
      <w:r w:rsidRPr="00DE6A05">
        <w:rPr>
          <w:rFonts w:ascii="Times New Roman" w:hAnsi="Times New Roman" w:cs="Times New Roman"/>
          <w:sz w:val="28"/>
        </w:rPr>
        <w:t>(Архангельская обл.): сказочные образы, добрые лица. Раскрывает мир северных легенд.</w:t>
      </w:r>
    </w:p>
    <w:p w:rsidR="005A6DCC" w:rsidRDefault="00C05BD9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BBCC97E" wp14:editId="448ACC3A">
            <wp:simplePos x="0" y="0"/>
            <wp:positionH relativeFrom="column">
              <wp:posOffset>464185</wp:posOffset>
            </wp:positionH>
            <wp:positionV relativeFrom="paragraph">
              <wp:posOffset>161925</wp:posOffset>
            </wp:positionV>
            <wp:extent cx="2105025" cy="2105025"/>
            <wp:effectExtent l="114300" t="114300" r="104775" b="142875"/>
            <wp:wrapThrough wrapText="bothSides">
              <wp:wrapPolygon edited="0">
                <wp:start x="-1173" y="-1173"/>
                <wp:lineTo x="-1173" y="22871"/>
                <wp:lineTo x="22480" y="22871"/>
                <wp:lineTo x="22480" y="-1173"/>
                <wp:lineTo x="-1173" y="-1173"/>
              </wp:wrapPolygon>
            </wp:wrapThrough>
            <wp:docPr id="6" name="Рисунок 6" descr="https://yaart-web-alice-images.s3.yandex.net/d1612f346c8011f1b9b8fac1789fa398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art-web-alice-images.s3.yandex.net/d1612f346c8011f1b9b8fac1789fa398: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DCC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</w:rPr>
      </w:pPr>
      <w:r w:rsidRPr="00DE6A05">
        <w:rPr>
          <w:rFonts w:ascii="Times New Roman" w:hAnsi="Times New Roman" w:cs="Times New Roman"/>
          <w:b/>
          <w:color w:val="833C0B" w:themeColor="accent2" w:themeShade="80"/>
          <w:sz w:val="28"/>
        </w:rPr>
        <w:lastRenderedPageBreak/>
        <w:t>Игры и занятия по возрастам</w:t>
      </w:r>
    </w:p>
    <w:p w:rsidR="00C05BD9" w:rsidRPr="00DE6A05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</w:rPr>
      </w:pP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  <w:r w:rsidRPr="00DE6A05">
        <w:rPr>
          <w:rFonts w:ascii="Times New Roman" w:hAnsi="Times New Roman" w:cs="Times New Roman"/>
          <w:b/>
          <w:color w:val="385623" w:themeColor="accent6" w:themeShade="80"/>
          <w:sz w:val="28"/>
        </w:rPr>
        <w:t>1–3 года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Матрёшка:</w:t>
      </w:r>
      <w:r w:rsidRPr="00DE6A05">
        <w:rPr>
          <w:rFonts w:ascii="Times New Roman" w:hAnsi="Times New Roman" w:cs="Times New Roman"/>
          <w:sz w:val="28"/>
        </w:rPr>
        <w:t xml:space="preserve"> учим различать размеры, собираем и разбираем. Игра «Большая — маленькая»: просим поставить матрёшек по росту.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Дымковские фигурки</w:t>
      </w:r>
      <w:r w:rsidRPr="00DE6A05">
        <w:rPr>
          <w:rFonts w:ascii="Times New Roman" w:hAnsi="Times New Roman" w:cs="Times New Roman"/>
          <w:sz w:val="28"/>
        </w:rPr>
        <w:t>: изучаем цвета и формы, называем животных и людей.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Богородская игрушка</w:t>
      </w:r>
      <w:r w:rsidRPr="00DE6A05">
        <w:rPr>
          <w:rFonts w:ascii="Times New Roman" w:hAnsi="Times New Roman" w:cs="Times New Roman"/>
          <w:sz w:val="28"/>
        </w:rPr>
        <w:t>: показываем, как двигаются элементы (например, кузнецы стучат молотами).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sz w:val="28"/>
        </w:rPr>
        <w:t>Сортировка: раскладываем игрушки по группам (животные, люди, домики).</w:t>
      </w: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B3E8B7E" wp14:editId="197A2E54">
            <wp:simplePos x="0" y="0"/>
            <wp:positionH relativeFrom="column">
              <wp:posOffset>669290</wp:posOffset>
            </wp:positionH>
            <wp:positionV relativeFrom="paragraph">
              <wp:posOffset>114935</wp:posOffset>
            </wp:positionV>
            <wp:extent cx="1743075" cy="1743075"/>
            <wp:effectExtent l="114300" t="114300" r="104775" b="142875"/>
            <wp:wrapThrough wrapText="bothSides">
              <wp:wrapPolygon edited="0">
                <wp:start x="-1416" y="-1416"/>
                <wp:lineTo x="-1416" y="23134"/>
                <wp:lineTo x="22662" y="23134"/>
                <wp:lineTo x="22662" y="-1416"/>
                <wp:lineTo x="-1416" y="-1416"/>
              </wp:wrapPolygon>
            </wp:wrapThrough>
            <wp:docPr id="7" name="Рисунок 7" descr="https://yaart-web-alice-images.s3.yandex.net/0e4cba686c7f11f1a75b2a8d039f1a15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aart-web-alice-images.s3.yandex.net/0e4cba686c7f11f1a75b2a8d039f1a15: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  <w:r w:rsidRPr="00DE6A05">
        <w:rPr>
          <w:rFonts w:ascii="Times New Roman" w:hAnsi="Times New Roman" w:cs="Times New Roman"/>
          <w:b/>
          <w:color w:val="385623" w:themeColor="accent6" w:themeShade="80"/>
          <w:sz w:val="28"/>
        </w:rPr>
        <w:t>3–5 лет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Ролевые игры:</w:t>
      </w:r>
      <w:r w:rsidRPr="00DE6A05">
        <w:rPr>
          <w:rFonts w:ascii="Times New Roman" w:hAnsi="Times New Roman" w:cs="Times New Roman"/>
          <w:sz w:val="28"/>
        </w:rPr>
        <w:t xml:space="preserve"> создаём сюжеты с дымковскими и </w:t>
      </w:r>
      <w:proofErr w:type="spellStart"/>
      <w:r w:rsidRPr="00DE6A05">
        <w:rPr>
          <w:rFonts w:ascii="Times New Roman" w:hAnsi="Times New Roman" w:cs="Times New Roman"/>
          <w:sz w:val="28"/>
        </w:rPr>
        <w:t>филимоновскими</w:t>
      </w:r>
      <w:proofErr w:type="spellEnd"/>
      <w:r w:rsidRPr="00DE6A05">
        <w:rPr>
          <w:rFonts w:ascii="Times New Roman" w:hAnsi="Times New Roman" w:cs="Times New Roman"/>
          <w:sz w:val="28"/>
        </w:rPr>
        <w:t xml:space="preserve"> игрушками (деревня, ярмарка, сказка).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 xml:space="preserve">Счёт и сравнение: </w:t>
      </w:r>
      <w:r w:rsidRPr="00DE6A05">
        <w:rPr>
          <w:rFonts w:ascii="Times New Roman" w:hAnsi="Times New Roman" w:cs="Times New Roman"/>
          <w:sz w:val="28"/>
        </w:rPr>
        <w:t>считаем матрёшек, сравниваем высоту фигурок, находим самую высокую/низкую.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lastRenderedPageBreak/>
        <w:t>Творческие задания:</w:t>
      </w:r>
      <w:r w:rsidRPr="00DE6A05">
        <w:rPr>
          <w:rFonts w:ascii="Times New Roman" w:hAnsi="Times New Roman" w:cs="Times New Roman"/>
          <w:sz w:val="28"/>
        </w:rPr>
        <w:t xml:space="preserve"> рисуем узоры, похожие на роспись игрушек, или украшаем заготовки.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Театр:</w:t>
      </w:r>
      <w:r w:rsidRPr="00DE6A05">
        <w:rPr>
          <w:rFonts w:ascii="Times New Roman" w:hAnsi="Times New Roman" w:cs="Times New Roman"/>
          <w:sz w:val="28"/>
        </w:rPr>
        <w:t xml:space="preserve"> используем </w:t>
      </w:r>
      <w:proofErr w:type="spellStart"/>
      <w:r w:rsidRPr="00DE6A05">
        <w:rPr>
          <w:rFonts w:ascii="Times New Roman" w:hAnsi="Times New Roman" w:cs="Times New Roman"/>
          <w:sz w:val="28"/>
        </w:rPr>
        <w:t>богородские</w:t>
      </w:r>
      <w:proofErr w:type="spellEnd"/>
      <w:r w:rsidRPr="00DE6A05">
        <w:rPr>
          <w:rFonts w:ascii="Times New Roman" w:hAnsi="Times New Roman" w:cs="Times New Roman"/>
          <w:sz w:val="28"/>
        </w:rPr>
        <w:t xml:space="preserve"> игрушки для простых сценок, озвучиваем персонажей.</w:t>
      </w:r>
    </w:p>
    <w:p w:rsidR="00C05BD9" w:rsidRDefault="00C05BD9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  <w:r w:rsidRPr="00DE6A05">
        <w:rPr>
          <w:rFonts w:ascii="Times New Roman" w:hAnsi="Times New Roman" w:cs="Times New Roman"/>
          <w:b/>
          <w:color w:val="385623" w:themeColor="accent6" w:themeShade="80"/>
          <w:sz w:val="28"/>
        </w:rPr>
        <w:t>5–7 лет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 xml:space="preserve">Истории и сказки: </w:t>
      </w:r>
      <w:r w:rsidRPr="00DE6A05">
        <w:rPr>
          <w:rFonts w:ascii="Times New Roman" w:hAnsi="Times New Roman" w:cs="Times New Roman"/>
          <w:sz w:val="28"/>
        </w:rPr>
        <w:t>соч</w:t>
      </w:r>
      <w:r>
        <w:rPr>
          <w:rFonts w:ascii="Times New Roman" w:hAnsi="Times New Roman" w:cs="Times New Roman"/>
          <w:sz w:val="28"/>
        </w:rPr>
        <w:t>иняем сказки с участием игрушек</w:t>
      </w:r>
      <w:r w:rsidRPr="00DE6A05">
        <w:rPr>
          <w:rFonts w:ascii="Times New Roman" w:hAnsi="Times New Roman" w:cs="Times New Roman"/>
          <w:sz w:val="28"/>
        </w:rPr>
        <w:t>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Мини</w:t>
      </w: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noBreakHyphen/>
        <w:t xml:space="preserve">музей: </w:t>
      </w:r>
      <w:r w:rsidRPr="00DE6A05">
        <w:rPr>
          <w:rFonts w:ascii="Times New Roman" w:hAnsi="Times New Roman" w:cs="Times New Roman"/>
          <w:sz w:val="28"/>
        </w:rPr>
        <w:t>организуем выставку, рассказываем о разных промыслах (где делают, как расписывают).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Мастер</w:t>
      </w: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noBreakHyphen/>
        <w:t xml:space="preserve">класс: </w:t>
      </w:r>
      <w:r w:rsidRPr="00DE6A05">
        <w:rPr>
          <w:rFonts w:ascii="Times New Roman" w:hAnsi="Times New Roman" w:cs="Times New Roman"/>
          <w:sz w:val="28"/>
        </w:rPr>
        <w:t>пробуем слепить и расписать свои игрушки (глина, бумага, краски).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 xml:space="preserve">Логические игры: </w:t>
      </w:r>
      <w:r w:rsidRPr="00DE6A05">
        <w:rPr>
          <w:rFonts w:ascii="Times New Roman" w:hAnsi="Times New Roman" w:cs="Times New Roman"/>
          <w:sz w:val="28"/>
        </w:rPr>
        <w:t>задаём загадки про игрушки, ищем отличия между двумя похожими фигурками.</w:t>
      </w:r>
    </w:p>
    <w:p w:rsidR="00DE6A05" w:rsidRPr="00DE6A05" w:rsidRDefault="00DE6A05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t>Сюжетно</w:t>
      </w:r>
      <w:r w:rsidRPr="00DE6A05">
        <w:rPr>
          <w:rFonts w:ascii="Times New Roman" w:hAnsi="Times New Roman" w:cs="Times New Roman"/>
          <w:color w:val="C45911" w:themeColor="accent2" w:themeShade="BF"/>
          <w:sz w:val="28"/>
        </w:rPr>
        <w:noBreakHyphen/>
        <w:t xml:space="preserve">ролевые игры: </w:t>
      </w:r>
      <w:r w:rsidRPr="00DE6A05">
        <w:rPr>
          <w:rFonts w:ascii="Times New Roman" w:hAnsi="Times New Roman" w:cs="Times New Roman"/>
          <w:sz w:val="28"/>
        </w:rPr>
        <w:t>устраиваем ярмарку, где «продаём» игрушки, учим считать деньги.</w:t>
      </w:r>
    </w:p>
    <w:p w:rsidR="005A6DCC" w:rsidRPr="00DE6A05" w:rsidRDefault="00245ECE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05BD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43F82F86" wp14:editId="23440651">
            <wp:simplePos x="0" y="0"/>
            <wp:positionH relativeFrom="page">
              <wp:posOffset>7743825</wp:posOffset>
            </wp:positionH>
            <wp:positionV relativeFrom="paragraph">
              <wp:posOffset>123825</wp:posOffset>
            </wp:positionV>
            <wp:extent cx="2155190" cy="2155190"/>
            <wp:effectExtent l="114300" t="114300" r="130810" b="149860"/>
            <wp:wrapThrough wrapText="bothSides">
              <wp:wrapPolygon edited="0">
                <wp:start x="-1146" y="-1146"/>
                <wp:lineTo x="-1146" y="22911"/>
                <wp:lineTo x="22720" y="22911"/>
                <wp:lineTo x="22529" y="-1146"/>
                <wp:lineTo x="-1146" y="-1146"/>
              </wp:wrapPolygon>
            </wp:wrapThrough>
            <wp:docPr id="8" name="Рисунок 8" descr="https://yaart-web-alice-images.s3.yandex.net/editing_result_306a9c066c8311f19c178e1160accb03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aart-web-alice-images.s3.yandex.net/editing_result_306a9c066c8311f19c178e1160accb03: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155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DCC" w:rsidRPr="00DE6A05" w:rsidRDefault="005A6DCC" w:rsidP="00DE6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8F0AC50" wp14:editId="340F4BA2">
            <wp:simplePos x="0" y="0"/>
            <wp:positionH relativeFrom="column">
              <wp:posOffset>445135</wp:posOffset>
            </wp:positionH>
            <wp:positionV relativeFrom="paragraph">
              <wp:posOffset>125730</wp:posOffset>
            </wp:positionV>
            <wp:extent cx="1752600" cy="1752600"/>
            <wp:effectExtent l="114300" t="114300" r="114300" b="152400"/>
            <wp:wrapThrough wrapText="bothSides">
              <wp:wrapPolygon edited="0">
                <wp:start x="-1409" y="-1409"/>
                <wp:lineTo x="-1409" y="23243"/>
                <wp:lineTo x="22774" y="23243"/>
                <wp:lineTo x="22774" y="-1409"/>
                <wp:lineTo x="-1409" y="-1409"/>
              </wp:wrapPolygon>
            </wp:wrapThrough>
            <wp:docPr id="5" name="Рисунок 5" descr="https://yaart-web-alice-images.s3.yandex.net/editing_result_1a91d8ec6c8011f1af535e891cb8542c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art-web-alice-images.s3.yandex.net/editing_result_1a91d8ec6c8011f1af535e891cb8542c: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05BD9" w:rsidRDefault="00C05BD9" w:rsidP="00980A47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32"/>
        </w:rPr>
      </w:pPr>
    </w:p>
    <w:p w:rsidR="00C05BD9" w:rsidRDefault="00C05BD9" w:rsidP="00980A47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32"/>
        </w:rPr>
      </w:pPr>
    </w:p>
    <w:p w:rsidR="00C05BD9" w:rsidRDefault="00C05BD9" w:rsidP="00980A47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32"/>
        </w:rPr>
      </w:pPr>
    </w:p>
    <w:p w:rsidR="00C05BD9" w:rsidRDefault="00C05BD9" w:rsidP="00980A47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32"/>
        </w:rPr>
      </w:pPr>
    </w:p>
    <w:p w:rsidR="00C05BD9" w:rsidRDefault="00C05BD9" w:rsidP="00980A47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32"/>
        </w:rPr>
      </w:pPr>
    </w:p>
    <w:p w:rsidR="00980A47" w:rsidRDefault="00980A47" w:rsidP="00980A47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32"/>
        </w:rPr>
      </w:pPr>
      <w:r w:rsidRPr="00980A47">
        <w:rPr>
          <w:rFonts w:ascii="Times New Roman" w:hAnsi="Times New Roman" w:cs="Times New Roman"/>
          <w:b/>
          <w:color w:val="538135" w:themeColor="accent6" w:themeShade="BF"/>
          <w:sz w:val="32"/>
        </w:rPr>
        <w:t>Почему это важно?</w:t>
      </w:r>
    </w:p>
    <w:p w:rsidR="00245ECE" w:rsidRPr="00980A47" w:rsidRDefault="00245ECE" w:rsidP="00980A47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32"/>
        </w:rPr>
      </w:pPr>
    </w:p>
    <w:p w:rsidR="00980A47" w:rsidRPr="00980A47" w:rsidRDefault="00980A47" w:rsidP="00980A47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r w:rsidRPr="00980A47">
        <w:rPr>
          <w:rFonts w:ascii="Times New Roman" w:hAnsi="Times New Roman" w:cs="Times New Roman"/>
          <w:b/>
          <w:color w:val="C45911" w:themeColor="accent2" w:themeShade="BF"/>
          <w:sz w:val="32"/>
        </w:rPr>
        <w:t>Русские народные игрушки:</w:t>
      </w:r>
    </w:p>
    <w:p w:rsidR="00980A47" w:rsidRPr="00980A47" w:rsidRDefault="00980A47" w:rsidP="00980A47">
      <w:pPr>
        <w:pStyle w:val="a3"/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32"/>
        </w:rPr>
      </w:pPr>
      <w:r w:rsidRPr="00980A47">
        <w:rPr>
          <w:rFonts w:ascii="Times New Roman" w:hAnsi="Times New Roman" w:cs="Times New Roman"/>
          <w:sz w:val="32"/>
        </w:rPr>
        <w:t>знакомят ребёнка с культурой и историей страны;</w:t>
      </w:r>
    </w:p>
    <w:p w:rsidR="00980A47" w:rsidRPr="00980A47" w:rsidRDefault="00980A47" w:rsidP="00980A47">
      <w:pPr>
        <w:pStyle w:val="a3"/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32"/>
        </w:rPr>
      </w:pPr>
      <w:r w:rsidRPr="00980A47">
        <w:rPr>
          <w:rFonts w:ascii="Times New Roman" w:hAnsi="Times New Roman" w:cs="Times New Roman"/>
          <w:sz w:val="32"/>
        </w:rPr>
        <w:t>развивают воображение, мелкую моторику, эстетический вкус;</w:t>
      </w:r>
    </w:p>
    <w:p w:rsidR="00980A47" w:rsidRPr="00980A47" w:rsidRDefault="00980A47" w:rsidP="00980A47">
      <w:pPr>
        <w:pStyle w:val="a3"/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32"/>
        </w:rPr>
      </w:pPr>
      <w:r w:rsidRPr="00980A47">
        <w:rPr>
          <w:rFonts w:ascii="Times New Roman" w:hAnsi="Times New Roman" w:cs="Times New Roman"/>
          <w:sz w:val="32"/>
        </w:rPr>
        <w:t>воспитывают уважение к традициям;</w:t>
      </w:r>
    </w:p>
    <w:p w:rsidR="00980A47" w:rsidRPr="00980A47" w:rsidRDefault="00980A47" w:rsidP="00980A47">
      <w:pPr>
        <w:pStyle w:val="a3"/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32"/>
        </w:rPr>
      </w:pPr>
      <w:r w:rsidRPr="00980A47">
        <w:rPr>
          <w:rFonts w:ascii="Times New Roman" w:hAnsi="Times New Roman" w:cs="Times New Roman"/>
          <w:sz w:val="32"/>
        </w:rPr>
        <w:t>сделаны из натуральных материалов — безопасны для малышей.</w:t>
      </w:r>
    </w:p>
    <w:p w:rsidR="005A6DCC" w:rsidRPr="00F34563" w:rsidRDefault="005A6DCC" w:rsidP="005A6DC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05BD9" w:rsidRDefault="00C05BD9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05BD9" w:rsidRPr="00C05BD9" w:rsidRDefault="00C05BD9" w:rsidP="00C05BD9">
      <w:pPr>
        <w:jc w:val="center"/>
        <w:rPr>
          <w:rFonts w:ascii="Times New Roman" w:hAnsi="Times New Roman" w:cs="Times New Roman"/>
          <w:b/>
          <w:color w:val="C45911" w:themeColor="accent2" w:themeShade="BF"/>
          <w:sz w:val="28"/>
        </w:rPr>
      </w:pPr>
      <w:bookmarkStart w:id="0" w:name="_GoBack"/>
      <w:bookmarkEnd w:id="0"/>
      <w:r w:rsidRPr="00C05BD9">
        <w:rPr>
          <w:rFonts w:ascii="Times New Roman" w:hAnsi="Times New Roman" w:cs="Times New Roman"/>
          <w:b/>
          <w:color w:val="C45911" w:themeColor="accent2" w:themeShade="BF"/>
          <w:sz w:val="28"/>
        </w:rPr>
        <w:lastRenderedPageBreak/>
        <w:t>Советы родителям</w:t>
      </w:r>
    </w:p>
    <w:p w:rsidR="00C05BD9" w:rsidRPr="00DE6A05" w:rsidRDefault="00C05BD9" w:rsidP="00C05BD9">
      <w:pPr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sz w:val="28"/>
        </w:rPr>
        <w:t>Начните с простого. Для малышей выбирайте игрушки с 2–3 элементами (маленькая матрёшка), постепенно усложняйте.</w:t>
      </w:r>
    </w:p>
    <w:p w:rsidR="00C05BD9" w:rsidRPr="00DE6A05" w:rsidRDefault="00C05BD9" w:rsidP="00C05BD9">
      <w:pPr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sz w:val="28"/>
        </w:rPr>
        <w:t>Рассказывайте истории. Объясните, откуда взялась игрушка, кто её сделал, что означают узоры.</w:t>
      </w:r>
    </w:p>
    <w:p w:rsidR="00C05BD9" w:rsidRPr="00DE6A05" w:rsidRDefault="00C05BD9" w:rsidP="00C05BD9">
      <w:pPr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sz w:val="28"/>
        </w:rPr>
        <w:t>Играйте вместе. Покажите, как действовать, затем дайте ребёнку попробовать самому.</w:t>
      </w:r>
    </w:p>
    <w:p w:rsidR="00C05BD9" w:rsidRPr="00DE6A05" w:rsidRDefault="00C05BD9" w:rsidP="00C05BD9">
      <w:pPr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sz w:val="28"/>
        </w:rPr>
        <w:t>Не ограничивайтесь «правилами». Пусть малыш придумывает свои игры — это развивает креативность.</w:t>
      </w:r>
    </w:p>
    <w:p w:rsidR="00C05BD9" w:rsidRPr="00DE6A05" w:rsidRDefault="00C05BD9" w:rsidP="00C05BD9">
      <w:pPr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sz w:val="28"/>
        </w:rPr>
        <w:t>Связывайте с реальностью. После игры с дымковскими фигурками рассмотрите настоящие изделия, найдите фото в интернете.</w:t>
      </w:r>
    </w:p>
    <w:p w:rsidR="00C05BD9" w:rsidRPr="00DE6A05" w:rsidRDefault="00C05BD9" w:rsidP="00C05BD9">
      <w:pPr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sz w:val="28"/>
        </w:rPr>
        <w:t>Создайте атмосферу. Включите русские народные мелодии, используйте элементы костюма (платок, косоворотка) для игр.</w:t>
      </w:r>
    </w:p>
    <w:p w:rsidR="00C05BD9" w:rsidRPr="00DE6A05" w:rsidRDefault="00C05BD9" w:rsidP="00C05BD9">
      <w:pPr>
        <w:jc w:val="center"/>
        <w:rPr>
          <w:rFonts w:ascii="Times New Roman" w:hAnsi="Times New Roman" w:cs="Times New Roman"/>
          <w:sz w:val="28"/>
        </w:rPr>
      </w:pPr>
      <w:r w:rsidRPr="00DE6A05">
        <w:rPr>
          <w:rFonts w:ascii="Times New Roman" w:hAnsi="Times New Roman" w:cs="Times New Roman"/>
          <w:sz w:val="28"/>
        </w:rPr>
        <w:t>Берегите игрушки. Объясните, что это часть культуры, и к ним нужно относиться бережно.</w:t>
      </w:r>
    </w:p>
    <w:p w:rsidR="005A6DCC" w:rsidRPr="0029280F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lastRenderedPageBreak/>
        <w:t xml:space="preserve">  </w:t>
      </w:r>
      <w:r w:rsidRPr="0029280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ДОШКОЛЬНОЕ </w:t>
      </w:r>
      <w:r w:rsidRPr="0029280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ОБРАЗОВАТЕЛЬНОЕ УЧРЕЖДЕНИЕ </w:t>
      </w:r>
    </w:p>
    <w:p w:rsidR="005A6DCC" w:rsidRPr="0029280F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29280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ГОРОДА РОСТОВА-НА-ДОНУ </w:t>
      </w:r>
    </w:p>
    <w:p w:rsidR="005A6DCC" w:rsidRPr="0029280F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29280F">
        <w:rPr>
          <w:rFonts w:ascii="Times New Roman" w:eastAsia="Times New Roman" w:hAnsi="Times New Roman" w:cs="Times New Roman"/>
          <w:bCs/>
          <w:szCs w:val="28"/>
          <w:lang w:eastAsia="ru-RU"/>
        </w:rPr>
        <w:t>«ДЕТСКИЙ САД №305»</w:t>
      </w: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A6DCC" w:rsidRDefault="005A6DCC" w:rsidP="005A6DCC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44"/>
        </w:rPr>
      </w:pPr>
      <w:r w:rsidRPr="005A6DCC">
        <w:rPr>
          <w:rFonts w:ascii="Times New Roman" w:hAnsi="Times New Roman" w:cs="Times New Roman"/>
          <w:b/>
          <w:color w:val="538135" w:themeColor="accent6" w:themeShade="BF"/>
          <w:sz w:val="44"/>
        </w:rPr>
        <w:t xml:space="preserve">«Русская народная игрушка: </w:t>
      </w:r>
    </w:p>
    <w:p w:rsidR="005A6DCC" w:rsidRPr="005A6DCC" w:rsidRDefault="005A6DCC" w:rsidP="005A6DCC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44"/>
        </w:rPr>
      </w:pPr>
      <w:r w:rsidRPr="005A6DCC">
        <w:rPr>
          <w:rFonts w:ascii="Times New Roman" w:hAnsi="Times New Roman" w:cs="Times New Roman"/>
          <w:b/>
          <w:color w:val="538135" w:themeColor="accent6" w:themeShade="BF"/>
          <w:sz w:val="44"/>
        </w:rPr>
        <w:t>в гостях у традиций»</w:t>
      </w:r>
    </w:p>
    <w:p w:rsidR="005A6DCC" w:rsidRDefault="00980A47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26D3B29" wp14:editId="23836B90">
            <wp:simplePos x="0" y="0"/>
            <wp:positionH relativeFrom="column">
              <wp:posOffset>351155</wp:posOffset>
            </wp:positionH>
            <wp:positionV relativeFrom="paragraph">
              <wp:posOffset>226695</wp:posOffset>
            </wp:positionV>
            <wp:extent cx="2583815" cy="2583815"/>
            <wp:effectExtent l="114300" t="114300" r="140335" b="159385"/>
            <wp:wrapThrough wrapText="bothSides">
              <wp:wrapPolygon edited="0">
                <wp:start x="-956" y="-956"/>
                <wp:lineTo x="-956" y="22295"/>
                <wp:lineTo x="-478" y="22773"/>
                <wp:lineTo x="21818" y="22773"/>
                <wp:lineTo x="22295" y="22295"/>
                <wp:lineTo x="22614" y="19747"/>
                <wp:lineTo x="22614" y="1911"/>
                <wp:lineTo x="22295" y="-956"/>
                <wp:lineTo x="-956" y="-956"/>
              </wp:wrapPolygon>
            </wp:wrapThrough>
            <wp:docPr id="4" name="Рисунок 4" descr="https://yaart-web-alice-images.s3.yandex.net/39a6a8bb6c7f11f1b948ce07db38ab6b: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art-web-alice-images.s3.yandex.net/39a6a8bb6c7f11f1b948ce07db38ab6b: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5838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DCC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5A6DCC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5A6DCC" w:rsidRPr="005C5AEB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C5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г. Ростов-на-Дону</w:t>
      </w:r>
    </w:p>
    <w:p w:rsidR="005A6DCC" w:rsidRPr="000828CA" w:rsidRDefault="005A6DCC" w:rsidP="005A6DC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5C5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6</w:t>
      </w:r>
      <w:r w:rsidRPr="005C5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год</w:t>
      </w:r>
    </w:p>
    <w:p w:rsidR="000754D1" w:rsidRDefault="000754D1"/>
    <w:sectPr w:rsidR="000754D1" w:rsidSect="0029280F">
      <w:pgSz w:w="16838" w:h="11906" w:orient="landscape"/>
      <w:pgMar w:top="567" w:right="678" w:bottom="426" w:left="709" w:header="708" w:footer="708" w:gutter="0"/>
      <w:cols w:num="3" w:space="4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C42"/>
    <w:multiLevelType w:val="multilevel"/>
    <w:tmpl w:val="EF9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2412"/>
    <w:multiLevelType w:val="hybridMultilevel"/>
    <w:tmpl w:val="23D27C6E"/>
    <w:lvl w:ilvl="0" w:tplc="E44A6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4338"/>
    <w:multiLevelType w:val="multilevel"/>
    <w:tmpl w:val="061C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F2E24"/>
    <w:multiLevelType w:val="multilevel"/>
    <w:tmpl w:val="91CA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25B85"/>
    <w:multiLevelType w:val="multilevel"/>
    <w:tmpl w:val="6A4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D3541"/>
    <w:multiLevelType w:val="multilevel"/>
    <w:tmpl w:val="66D4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C4CCD"/>
    <w:multiLevelType w:val="hybridMultilevel"/>
    <w:tmpl w:val="11F07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C4A0E"/>
    <w:multiLevelType w:val="multilevel"/>
    <w:tmpl w:val="8EB2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CC"/>
    <w:rsid w:val="000754D1"/>
    <w:rsid w:val="00245ECE"/>
    <w:rsid w:val="005A6DCC"/>
    <w:rsid w:val="00980A47"/>
    <w:rsid w:val="00C05BD9"/>
    <w:rsid w:val="00D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BD4F"/>
  <w15:chartTrackingRefBased/>
  <w15:docId w15:val="{338B50E3-BDF2-45CC-807F-60E88162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CC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5A6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A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6D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0A4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980A47"/>
    <w:pPr>
      <w:ind w:left="720"/>
      <w:contextualSpacing/>
    </w:pPr>
  </w:style>
  <w:style w:type="character" w:styleId="a4">
    <w:name w:val="Strong"/>
    <w:basedOn w:val="a0"/>
    <w:uiPriority w:val="22"/>
    <w:qFormat/>
    <w:rsid w:val="00DE6A05"/>
    <w:rPr>
      <w:b/>
      <w:bCs/>
    </w:rPr>
  </w:style>
  <w:style w:type="character" w:customStyle="1" w:styleId="markdown-word">
    <w:name w:val="markdown-word"/>
    <w:basedOn w:val="a0"/>
    <w:rsid w:val="00DE6A05"/>
  </w:style>
  <w:style w:type="paragraph" w:styleId="a5">
    <w:name w:val="Normal (Web)"/>
    <w:basedOn w:val="a"/>
    <w:uiPriority w:val="99"/>
    <w:semiHidden/>
    <w:unhideWhenUsed/>
    <w:rsid w:val="00DE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5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cp:lastPrinted>2026-06-20T08:40:00Z</cp:lastPrinted>
  <dcterms:created xsi:type="dcterms:W3CDTF">2026-06-20T07:50:00Z</dcterms:created>
  <dcterms:modified xsi:type="dcterms:W3CDTF">2026-06-20T08:40:00Z</dcterms:modified>
</cp:coreProperties>
</file>