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5" w:rsidRPr="008444FB" w:rsidRDefault="00CF0C24" w:rsidP="00CF0C24">
      <w:pPr>
        <w:spacing w:after="0"/>
        <w:jc w:val="center"/>
        <w:rPr>
          <w:rFonts w:asciiTheme="majorHAnsi" w:eastAsia="Times New Roman" w:hAnsiTheme="majorHAnsi" w:cs="Times New Roman"/>
          <w:b/>
          <w:color w:val="C00000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41910</wp:posOffset>
            </wp:positionV>
            <wp:extent cx="1116330" cy="929640"/>
            <wp:effectExtent l="19050" t="0" r="7620" b="0"/>
            <wp:wrapTight wrapText="bothSides">
              <wp:wrapPolygon edited="0">
                <wp:start x="-369" y="0"/>
                <wp:lineTo x="-369" y="21246"/>
                <wp:lineTo x="21747" y="21246"/>
                <wp:lineTo x="21747" y="0"/>
                <wp:lineTo x="-369" y="0"/>
              </wp:wrapPolygon>
            </wp:wrapTight>
            <wp:docPr id="7" name="Рисунок 3" descr="https://sun9-87.userapi.com/impf/c848524/v848524468/9e0cb/JT9pBbdN2oQ.jpg?size=498x477&amp;quality=96&amp;sign=cd5f84772f41cfee8257b03bfc0eda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7.userapi.com/impf/c848524/v848524468/9e0cb/JT9pBbdN2oQ.jpg?size=498x477&amp;quality=96&amp;sign=cd5f84772f41cfee8257b03bfc0edad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-316230</wp:posOffset>
            </wp:positionV>
            <wp:extent cx="734060" cy="647700"/>
            <wp:effectExtent l="19050" t="0" r="8890" b="0"/>
            <wp:wrapTight wrapText="bothSides">
              <wp:wrapPolygon edited="0">
                <wp:start x="-561" y="0"/>
                <wp:lineTo x="-561" y="20965"/>
                <wp:lineTo x="21862" y="20965"/>
                <wp:lineTo x="21862" y="0"/>
                <wp:lineTo x="-561" y="0"/>
              </wp:wrapPolygon>
            </wp:wrapTight>
            <wp:docPr id="3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 xml:space="preserve">             </w:t>
      </w:r>
      <w:r w:rsidR="00FF5FC4" w:rsidRPr="00CC629A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ПРАВИЛЬНОЕ ПИТАНИЕ -  СНИЖЕНИЕ РИСКА РАЗВИТИЯ СЕРДЕЧНО - СОСУДИСТЫХ</w:t>
      </w:r>
      <w:r w:rsidR="00CC629A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 xml:space="preserve">    </w:t>
      </w:r>
      <w:r w:rsidR="00FF5FC4" w:rsidRPr="00CC629A">
        <w:rPr>
          <w:rFonts w:asciiTheme="majorHAnsi" w:eastAsia="Times New Roman" w:hAnsiTheme="majorHAnsi" w:cs="Times New Roman"/>
          <w:b/>
          <w:color w:val="C00000"/>
          <w:sz w:val="32"/>
          <w:szCs w:val="32"/>
          <w:lang w:eastAsia="ru-RU"/>
        </w:rPr>
        <w:t>ЗАБОЛЕВАНИЙ  У ДЕТЕЙ</w:t>
      </w:r>
    </w:p>
    <w:p w:rsidR="00EC49D4" w:rsidRPr="00CC629A" w:rsidRDefault="00530F1A" w:rsidP="004B7DE8">
      <w:pPr>
        <w:pStyle w:val="a5"/>
        <w:numPr>
          <w:ilvl w:val="0"/>
          <w:numId w:val="2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CC629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Здоровое питание</w:t>
      </w:r>
      <w:r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– </w:t>
      </w:r>
      <w:r w:rsidR="003A68EE"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питание,</w:t>
      </w:r>
      <w:r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достаточное в количественном отношении, по качественному составу, покрывающее затраты организма ребенка в пищевых веществах</w:t>
      </w:r>
      <w:r w:rsidR="00091037" w:rsidRPr="00CC629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и энергии.</w:t>
      </w:r>
      <w:r w:rsidR="00EC49D4" w:rsidRPr="00CC629A">
        <w:rPr>
          <w:rFonts w:eastAsia="Times New Roman"/>
          <w:bCs/>
          <w:iCs/>
          <w:color w:val="002060"/>
          <w:sz w:val="24"/>
          <w:szCs w:val="24"/>
        </w:rPr>
        <w:t xml:space="preserve">  </w:t>
      </w:r>
      <w:r w:rsidR="00DB3614" w:rsidRPr="00CC629A">
        <w:rPr>
          <w:rFonts w:eastAsia="Times New Roman"/>
          <w:bCs/>
          <w:iCs/>
          <w:color w:val="002060"/>
          <w:sz w:val="24"/>
          <w:szCs w:val="24"/>
        </w:rPr>
        <w:t>Э</w:t>
      </w:r>
      <w:r w:rsidR="00EC49D4"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>нергетическая ценность</w:t>
      </w:r>
      <w:r w:rsidR="00EC49D4" w:rsidRPr="00CC629A">
        <w:rPr>
          <w:rFonts w:eastAsia="Times New Roman"/>
          <w:bCs/>
          <w:iCs/>
          <w:color w:val="002060"/>
          <w:sz w:val="24"/>
          <w:szCs w:val="24"/>
        </w:rPr>
        <w:t xml:space="preserve"> </w:t>
      </w:r>
      <w:r w:rsidR="00DB3614"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суточного рациона </w:t>
      </w:r>
      <w:r w:rsidR="00DB3614"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>должна составлять</w:t>
      </w:r>
      <w:r w:rsidR="00DB3614" w:rsidRPr="00CC629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:  </w:t>
      </w:r>
      <w:r w:rsidR="00DB3614" w:rsidRPr="00CC629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для детей 7-11 лет - 2350 ккал; с 12 лет  и старше  - 2713 ккал. </w:t>
      </w:r>
    </w:p>
    <w:p w:rsidR="00530F1A" w:rsidRPr="00CF0C24" w:rsidRDefault="00091037" w:rsidP="004B7DE8">
      <w:pPr>
        <w:pStyle w:val="a5"/>
        <w:numPr>
          <w:ilvl w:val="0"/>
          <w:numId w:val="2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CF0C24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Сбалансированность рациона</w:t>
      </w:r>
      <w:r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питания детей определяется соотношением белков, жиров и углеводов, как 1:1:4.</w:t>
      </w:r>
      <w:r w:rsidR="0066393B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          </w:t>
      </w:r>
    </w:p>
    <w:p w:rsidR="00F54A08" w:rsidRPr="00CF0C24" w:rsidRDefault="00CF0C24" w:rsidP="004B7DE8">
      <w:pPr>
        <w:pStyle w:val="a5"/>
        <w:numPr>
          <w:ilvl w:val="0"/>
          <w:numId w:val="2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993140</wp:posOffset>
            </wp:positionV>
            <wp:extent cx="815340" cy="678180"/>
            <wp:effectExtent l="19050" t="0" r="3810" b="0"/>
            <wp:wrapTight wrapText="bothSides">
              <wp:wrapPolygon edited="0">
                <wp:start x="-505" y="0"/>
                <wp:lineTo x="-505" y="21236"/>
                <wp:lineTo x="21701" y="21236"/>
                <wp:lineTo x="21701" y="0"/>
                <wp:lineTo x="-505" y="0"/>
              </wp:wrapPolygon>
            </wp:wrapTight>
            <wp:docPr id="5" name="Рисунок 1" descr="https://chuvarley-dpts.med.cap.ru/UserFiles/chuvarley-dpts/Materials/2019/11/19/blobid157418169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varley-dpts.med.cap.ru/UserFiles/chuvarley-dpts/Materials/2019/11/19/blobid1574181696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66" r="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B3614" w:rsidRPr="00CF0C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Разнообразный </w:t>
      </w:r>
      <w:r w:rsidR="00DB3614" w:rsidRPr="00CF0C24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ассортимент продуктов</w:t>
      </w:r>
      <w:r w:rsidR="00DB3614" w:rsidRPr="00CF0C2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в рационе –</w:t>
      </w:r>
      <w:r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="00DB3614" w:rsidRPr="00CF0C2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один из принципов рационального </w:t>
      </w:r>
      <w:r w:rsidR="00233162" w:rsidRPr="00CF0C2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питания детей</w:t>
      </w:r>
      <w:r w:rsidR="00DB3614" w:rsidRPr="00CF0C2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– предусматривает:</w:t>
      </w:r>
      <w:r w:rsidR="00F54A08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E57C67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DB3614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в</w:t>
      </w:r>
      <w:r w:rsidR="005D7BFF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ключ</w:t>
      </w:r>
      <w:r w:rsidR="00DB3614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ать</w:t>
      </w:r>
      <w:r w:rsidR="005D7BFF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="00F54A08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2-3 раза</w:t>
      </w:r>
      <w:r w:rsidR="00F54A08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в неделю </w:t>
      </w:r>
      <w:r w:rsidR="00233162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</w:t>
      </w:r>
      <w:r w:rsidR="00F54A08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птицу, яйцо, творог, сметану, сыр, сок</w:t>
      </w:r>
      <w:r w:rsidR="004B7DE8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; </w:t>
      </w:r>
      <w:r w:rsidR="00DB3614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в</w:t>
      </w:r>
      <w:r w:rsidR="005D7BFF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ключать </w:t>
      </w:r>
      <w:r w:rsidR="00F54A08" w:rsidRPr="00CF0C24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ежедневно</w:t>
      </w:r>
      <w:r w:rsidR="00F54A08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молоко, кисломолочный напиток, мясо, картофель, хлеб, масло сливочное и растительное, сахар, соль</w:t>
      </w:r>
      <w:r w:rsidR="006A78A2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 о</w:t>
      </w:r>
      <w:r w:rsidR="0066393B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чень</w:t>
      </w:r>
      <w:r w:rsidR="006A78A2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важно включение фруктов, овощей, бобовых и  зерновых, в которых содержится растворимая клетчатка, выводящая желчь и снижающая уровень холестерина.</w:t>
      </w:r>
      <w:proofErr w:type="gramEnd"/>
    </w:p>
    <w:p w:rsidR="005D7BFF" w:rsidRPr="00CC629A" w:rsidRDefault="003C5D64" w:rsidP="004B7D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CC629A">
        <w:rPr>
          <w:rFonts w:ascii="Times New Roman" w:hAnsi="Times New Roman" w:cs="Times New Roman"/>
          <w:b/>
          <w:color w:val="C00000"/>
          <w:sz w:val="24"/>
          <w:szCs w:val="24"/>
        </w:rPr>
        <w:t>Белки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обеспечивают ребенку рост, обмен веществ, мышечную работу, мышление</w:t>
      </w:r>
      <w:r w:rsidR="00E440CC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содержатся  в продуктах животного происхождения </w:t>
      </w:r>
      <w:r w:rsidR="006444BD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(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молоко, творог, сыр</w:t>
      </w:r>
      <w:r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мясо,</w:t>
      </w:r>
      <w:r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рыба,</w:t>
      </w:r>
      <w:r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яйцо</w:t>
      </w:r>
      <w:r w:rsidR="006444BD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  <w:r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в растительных продуктах </w:t>
      </w:r>
      <w:r w:rsidR="006444BD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(</w:t>
      </w:r>
      <w:r w:rsidR="005D7BFF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крупа, мука, хлеб, картофель</w:t>
      </w:r>
      <w:r w:rsidR="006444BD" w:rsidRPr="00CC629A">
        <w:rPr>
          <w:rFonts w:ascii="Times New Roman" w:hAnsi="Times New Roman" w:cs="Times New Roman"/>
          <w:bCs/>
          <w:color w:val="002060"/>
          <w:sz w:val="24"/>
          <w:szCs w:val="24"/>
        </w:rPr>
        <w:t>).</w:t>
      </w:r>
      <w:proofErr w:type="gramEnd"/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0C24">
        <w:rPr>
          <w:rFonts w:ascii="Times New Roman" w:hAnsi="Times New Roman" w:cs="Times New Roman"/>
          <w:color w:val="002060"/>
          <w:sz w:val="24"/>
          <w:szCs w:val="24"/>
        </w:rPr>
        <w:t>Белки не могут быть заменены никакими другими компонентами пищи.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BFF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В рацион питания детей в достаточном количестве должны включаться белки  животного и растительного происхождения. </w:t>
      </w:r>
    </w:p>
    <w:p w:rsidR="00A85B02" w:rsidRPr="00CF0C24" w:rsidRDefault="00CC629A" w:rsidP="004B7D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220345</wp:posOffset>
            </wp:positionV>
            <wp:extent cx="729615" cy="632460"/>
            <wp:effectExtent l="19050" t="0" r="0" b="0"/>
            <wp:wrapTight wrapText="bothSides">
              <wp:wrapPolygon edited="0">
                <wp:start x="-564" y="0"/>
                <wp:lineTo x="-564" y="20819"/>
                <wp:lineTo x="21431" y="20819"/>
                <wp:lineTo x="21431" y="0"/>
                <wp:lineTo x="-564" y="0"/>
              </wp:wrapPolygon>
            </wp:wrapTight>
            <wp:docPr id="8" name="Рисунок 4" descr="https://jenclub.ru/img/139/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enclub.ru/img/139/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477" r="3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4BD" w:rsidRPr="00CC629A">
        <w:rPr>
          <w:rFonts w:ascii="Times New Roman" w:hAnsi="Times New Roman" w:cs="Times New Roman"/>
          <w:b/>
          <w:color w:val="C00000"/>
          <w:sz w:val="24"/>
          <w:szCs w:val="24"/>
        </w:rPr>
        <w:t>Жиры</w:t>
      </w:r>
      <w:r w:rsidR="006444BD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- источники энергии и пластический материал,  </w:t>
      </w:r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поставщики </w:t>
      </w:r>
      <w:r w:rsidR="006444BD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полиненасыщенных жирных кислот, оказывают </w:t>
      </w:r>
      <w:proofErr w:type="spellStart"/>
      <w:r w:rsidR="006444BD" w:rsidRPr="00CC629A">
        <w:rPr>
          <w:rFonts w:ascii="Times New Roman" w:hAnsi="Times New Roman" w:cs="Times New Roman"/>
          <w:color w:val="002060"/>
          <w:sz w:val="24"/>
          <w:szCs w:val="24"/>
        </w:rPr>
        <w:t>белоксберегающее</w:t>
      </w:r>
      <w:proofErr w:type="spellEnd"/>
      <w:r w:rsidR="006444BD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действие, обеспечивают нормальное состояние иммунитета.</w:t>
      </w:r>
      <w:r w:rsidR="00E57C67" w:rsidRPr="00CC629A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 </w:t>
      </w:r>
      <w:r w:rsidR="00E57C67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Важно исключ</w:t>
      </w:r>
      <w:r w:rsidR="00456F77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а</w:t>
      </w:r>
      <w:r w:rsidR="00E57C67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ть маргарины, в состав которых входит растительные жиры</w:t>
      </w:r>
      <w:r w:rsidR="00456F77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; при избыточном весе ребенка</w:t>
      </w:r>
      <w:r w:rsidR="00E57C67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- </w:t>
      </w:r>
      <w:r w:rsidR="00A85B02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сокращать потребление насыщенных жиров животного происхождения</w:t>
      </w:r>
      <w:r w:rsid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  <w:r w:rsidR="006A78A2" w:rsidRPr="00CF0C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</w:p>
    <w:p w:rsidR="0066393B" w:rsidRPr="00CC629A" w:rsidRDefault="00E440CC" w:rsidP="004B7DE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68580</wp:posOffset>
            </wp:positionV>
            <wp:extent cx="803910" cy="784860"/>
            <wp:effectExtent l="19050" t="0" r="0" b="0"/>
            <wp:wrapTight wrapText="bothSides">
              <wp:wrapPolygon edited="0">
                <wp:start x="-512" y="0"/>
                <wp:lineTo x="-512" y="20971"/>
                <wp:lineTo x="21498" y="20971"/>
                <wp:lineTo x="21498" y="0"/>
                <wp:lineTo x="-512" y="0"/>
              </wp:wrapPolygon>
            </wp:wrapTight>
            <wp:docPr id="11" name="Рисунок 4" descr="https://jenclub.ru/img/139/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enclub.ru/img/139/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341" t="5533" r="1403" b="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4F1" w:rsidRPr="00CC629A">
        <w:rPr>
          <w:rFonts w:ascii="Times New Roman" w:hAnsi="Times New Roman" w:cs="Times New Roman"/>
          <w:b/>
          <w:color w:val="C00000"/>
          <w:sz w:val="24"/>
          <w:szCs w:val="24"/>
        </w:rPr>
        <w:t>Углеводы</w:t>
      </w:r>
      <w:proofErr w:type="gramStart"/>
      <w:r w:rsidR="004204F1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–- </w:t>
      </w:r>
      <w:proofErr w:type="gramEnd"/>
      <w:r w:rsidR="004204F1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главные источники энергии и пластический материал, обеспечивают постоянный уровень глюкозы в крови. </w:t>
      </w:r>
    </w:p>
    <w:p w:rsidR="00F50E98" w:rsidRPr="00CC629A" w:rsidRDefault="0066393B" w:rsidP="004B7DE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629A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азнообразное питание устраняет дефицит в рационе растительных масел, полиненасыщенных жирных кислот, витаминов: С, </w:t>
      </w:r>
      <w:proofErr w:type="gramStart"/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>, В6, В12, РР,</w:t>
      </w:r>
      <w:r w:rsidR="001E5623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минеральных веществ, в т.ч.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061BD" w:rsidRPr="00CC629A">
        <w:rPr>
          <w:rFonts w:ascii="Times New Roman" w:hAnsi="Times New Roman" w:cs="Times New Roman"/>
          <w:color w:val="002060"/>
          <w:sz w:val="24"/>
          <w:szCs w:val="24"/>
        </w:rPr>
        <w:t>магния и калия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C629A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724BC" w:rsidRPr="00CC629A" w:rsidRDefault="00B724BC" w:rsidP="004B7DE8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Соблюдение режима питания:</w:t>
      </w:r>
      <w:r w:rsidRPr="00CC62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>прием пищи 4-5 раз в день с интервалами 3,5-4 часа.</w:t>
      </w:r>
      <w:r w:rsidRPr="00CC629A">
        <w:rPr>
          <w:rFonts w:ascii="Verdana" w:hAnsi="Verdana"/>
          <w:b/>
          <w:bCs/>
          <w:noProof/>
          <w:color w:val="4F4F4F"/>
          <w:sz w:val="24"/>
          <w:szCs w:val="24"/>
        </w:rPr>
        <w:t xml:space="preserve"> </w:t>
      </w:r>
    </w:p>
    <w:p w:rsidR="00E46CB4" w:rsidRPr="00CC629A" w:rsidRDefault="004B7DE8" w:rsidP="004B7DE8">
      <w:pPr>
        <w:numPr>
          <w:ilvl w:val="0"/>
          <w:numId w:val="12"/>
        </w:numPr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О</w:t>
      </w:r>
      <w:r w:rsidR="00B724BC"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>бъем блюд</w:t>
      </w:r>
      <w:r w:rsidR="00B724BC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6CB4" w:rsidRPr="00CC629A">
        <w:rPr>
          <w:rFonts w:ascii="Times New Roman" w:hAnsi="Times New Roman" w:cs="Times New Roman"/>
          <w:color w:val="002060"/>
          <w:sz w:val="24"/>
          <w:szCs w:val="24"/>
        </w:rPr>
        <w:t>(в гр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46CB4" w:rsidRPr="00CC629A">
        <w:rPr>
          <w:rFonts w:ascii="Times New Roman" w:hAnsi="Times New Roman" w:cs="Times New Roman"/>
          <w:color w:val="002060"/>
          <w:sz w:val="24"/>
          <w:szCs w:val="24"/>
        </w:rPr>
        <w:t>) в зависимости от возраста по приемам пищи от 1 г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46CB4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до 12 лет и старше:</w:t>
      </w:r>
      <w:r w:rsidR="003D4AB7" w:rsidRPr="00CC6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24BC" w:rsidRPr="00CC629A" w:rsidRDefault="00E46CB4" w:rsidP="004B7DE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Завтрак – 350-550; Второй завтрак - 100-200; Обед – 450-800; Полдник – 200-350; Ужин- 400-60</w:t>
      </w:r>
      <w:r w:rsidR="003D4AB7"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>0</w:t>
      </w:r>
      <w:r w:rsidR="004B7DE8">
        <w:rPr>
          <w:rFonts w:ascii="Times New Roman" w:hAnsi="Times New Roman" w:cs="Times New Roman"/>
          <w:b/>
          <w:i/>
          <w:color w:val="002060"/>
          <w:sz w:val="24"/>
          <w:szCs w:val="24"/>
        </w:rPr>
        <w:t>; Второй ужин – 100-200.</w:t>
      </w:r>
      <w:r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За день: 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724BC" w:rsidRPr="00CC629A">
        <w:rPr>
          <w:rFonts w:ascii="Times New Roman" w:hAnsi="Times New Roman" w:cs="Times New Roman"/>
          <w:color w:val="002060"/>
          <w:sz w:val="24"/>
          <w:szCs w:val="24"/>
        </w:rPr>
        <w:t>2400гр. для детей 7-12 лет, 2700гр. - для 12 лет и старше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D4AB7" w:rsidRPr="00CC6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4AB7" w:rsidRPr="00CC62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Объем отдельных блюд в зависимости от возраста </w:t>
      </w:r>
      <w:r w:rsidR="003D4AB7" w:rsidRPr="00CC629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учащегося должен составлять: овощное или молочное блюдо – 250-300г; каша – 240-280г; салат, булочка – 50г; первое горячее блюдо – 400г; блюдо из мяса и рыбы – 75-100г; гарнир – 150-200г; напитки, фрукты – 200г. </w:t>
      </w:r>
    </w:p>
    <w:p w:rsidR="00B724BC" w:rsidRPr="00CC629A" w:rsidRDefault="00B724BC" w:rsidP="004B7D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>Оптимальное соотношение калорийности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рациона по приемам пищи: завтрак – 20-25% от суточной калорийности, второй завтрак - 5%, обед - 30-35%, полдник - 10-15% ужин  - 20-25%, второй ужин - 5%;</w:t>
      </w:r>
    </w:p>
    <w:p w:rsidR="00B724BC" w:rsidRPr="00CC629A" w:rsidRDefault="00B724BC" w:rsidP="004B7D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629A">
        <w:rPr>
          <w:rFonts w:ascii="Times New Roman" w:hAnsi="Times New Roman" w:cs="Times New Roman"/>
          <w:b/>
          <w:i/>
          <w:color w:val="002060"/>
          <w:sz w:val="24"/>
          <w:szCs w:val="24"/>
        </w:rPr>
        <w:t>Исключение вредных для организма детей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чипсов, острых</w:t>
      </w:r>
      <w:r w:rsidR="00D83457"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и консервированных продуктов и блюд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proofErr w:type="spellStart"/>
      <w:r w:rsidRPr="00CC629A">
        <w:rPr>
          <w:rFonts w:ascii="Times New Roman" w:hAnsi="Times New Roman" w:cs="Times New Roman"/>
          <w:color w:val="002060"/>
          <w:sz w:val="24"/>
          <w:szCs w:val="24"/>
        </w:rPr>
        <w:t>фаст-фуда</w:t>
      </w:r>
      <w:proofErr w:type="spellEnd"/>
      <w:r w:rsidR="00674855" w:rsidRPr="00CC629A">
        <w:rPr>
          <w:rFonts w:ascii="Times New Roman" w:hAnsi="Times New Roman" w:cs="Times New Roman"/>
          <w:color w:val="002060"/>
          <w:sz w:val="24"/>
          <w:szCs w:val="24"/>
        </w:rPr>
        <w:t>; сладких и газированных напитков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E5A5C" w:rsidRPr="00E440CC" w:rsidRDefault="00EE5A5C" w:rsidP="00CF0C24">
      <w:pPr>
        <w:pStyle w:val="a3"/>
        <w:numPr>
          <w:ilvl w:val="0"/>
          <w:numId w:val="23"/>
        </w:numPr>
        <w:shd w:val="clear" w:color="auto" w:fill="FFFFFF"/>
        <w:spacing w:before="72" w:beforeAutospacing="0" w:after="0" w:afterAutospacing="0"/>
        <w:ind w:left="-567" w:firstLine="0"/>
        <w:jc w:val="both"/>
        <w:rPr>
          <w:color w:val="002060"/>
        </w:rPr>
      </w:pPr>
      <w:r w:rsidRPr="00E440CC">
        <w:rPr>
          <w:b/>
          <w:i/>
          <w:color w:val="002060"/>
        </w:rPr>
        <w:t>Ограничение употребления колбасных изделий</w:t>
      </w:r>
      <w:r w:rsidRPr="00E440CC">
        <w:rPr>
          <w:color w:val="002060"/>
        </w:rPr>
        <w:t xml:space="preserve"> (</w:t>
      </w:r>
      <w:r w:rsidRPr="00E440CC">
        <w:rPr>
          <w:color w:val="002060"/>
          <w:shd w:val="clear" w:color="auto" w:fill="FFFFFF"/>
        </w:rPr>
        <w:t>мясные деликатесы, сосиски, сардельки) до 1 раза в неделю.</w:t>
      </w:r>
      <w:r w:rsidR="00CF0C24" w:rsidRPr="00E440CC">
        <w:rPr>
          <w:b/>
          <w:i/>
          <w:color w:val="002060"/>
        </w:rPr>
        <w:t xml:space="preserve"> Контроль потребления сахара (сладостей) и соли</w:t>
      </w:r>
      <w:r w:rsidR="00CF0C24" w:rsidRPr="00E440CC">
        <w:rPr>
          <w:color w:val="002060"/>
        </w:rPr>
        <w:t>.</w:t>
      </w:r>
    </w:p>
    <w:p w:rsidR="00EE5A5C" w:rsidRPr="00CC629A" w:rsidRDefault="00EE5A5C" w:rsidP="004B7DE8">
      <w:pPr>
        <w:pStyle w:val="a5"/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C629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Организация </w:t>
      </w:r>
      <w:r w:rsidRPr="00CC629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щадящего питания, исключающего жарку:</w:t>
      </w:r>
      <w:r w:rsidRPr="00CC62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варка,  </w:t>
      </w:r>
      <w:proofErr w:type="spellStart"/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запекание</w:t>
      </w:r>
      <w:proofErr w:type="spellEnd"/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, </w:t>
      </w:r>
      <w:proofErr w:type="spellStart"/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припускание</w:t>
      </w:r>
      <w:proofErr w:type="spellEnd"/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, </w:t>
      </w:r>
      <w:proofErr w:type="spellStart"/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пассерование</w:t>
      </w:r>
      <w:proofErr w:type="spellEnd"/>
      <w:r w:rsidRPr="00CC629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, тушение, на пару.</w:t>
      </w:r>
    </w:p>
    <w:p w:rsidR="00433469" w:rsidRPr="00CC629A" w:rsidRDefault="00433469" w:rsidP="004B7DE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2060"/>
        </w:rPr>
      </w:pPr>
      <w:r w:rsidRPr="00CC629A">
        <w:rPr>
          <w:b/>
          <w:i/>
          <w:color w:val="002060"/>
          <w:bdr w:val="none" w:sz="0" w:space="0" w:color="auto" w:frame="1"/>
        </w:rPr>
        <w:t xml:space="preserve">Привитие навыков </w:t>
      </w:r>
      <w:r w:rsidRPr="00CC629A">
        <w:rPr>
          <w:b/>
          <w:i/>
          <w:color w:val="002060"/>
        </w:rPr>
        <w:t>культуры питания:</w:t>
      </w:r>
      <w:r w:rsidRPr="00CC629A">
        <w:rPr>
          <w:color w:val="000000"/>
        </w:rPr>
        <w:t xml:space="preserve"> </w:t>
      </w:r>
      <w:r w:rsidRPr="00CC629A">
        <w:rPr>
          <w:color w:val="002060"/>
        </w:rPr>
        <w:t xml:space="preserve">исключение приема пищи на ходу, без тщательного пережевывания, создание комфортной обстановки, выполнение правил поведения в процессе приема пищи. </w:t>
      </w:r>
    </w:p>
    <w:sectPr w:rsidR="00433469" w:rsidRPr="00CC629A" w:rsidSect="001C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98D"/>
    <w:multiLevelType w:val="hybridMultilevel"/>
    <w:tmpl w:val="EEFE3B72"/>
    <w:lvl w:ilvl="0" w:tplc="92A8998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EE4"/>
    <w:multiLevelType w:val="multilevel"/>
    <w:tmpl w:val="1FD6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01816"/>
    <w:multiLevelType w:val="multilevel"/>
    <w:tmpl w:val="8FB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93165"/>
    <w:multiLevelType w:val="hybridMultilevel"/>
    <w:tmpl w:val="6FC8BEAC"/>
    <w:lvl w:ilvl="0" w:tplc="542EFA3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6A27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EA99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1AB51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C6DAD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1E5D9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A645B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62030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D02AA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A2C3E67"/>
    <w:multiLevelType w:val="hybridMultilevel"/>
    <w:tmpl w:val="714E3210"/>
    <w:lvl w:ilvl="0" w:tplc="7FBE1F3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A782FA6"/>
    <w:multiLevelType w:val="hybridMultilevel"/>
    <w:tmpl w:val="813415E4"/>
    <w:lvl w:ilvl="0" w:tplc="16FE7F40">
      <w:start w:val="3"/>
      <w:numFmt w:val="decimal"/>
      <w:lvlText w:val="%1."/>
      <w:lvlJc w:val="left"/>
      <w:pPr>
        <w:ind w:left="76" w:hanging="360"/>
      </w:pPr>
      <w:rPr>
        <w:rFonts w:eastAsia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0796EE1"/>
    <w:multiLevelType w:val="multilevel"/>
    <w:tmpl w:val="09EC0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47766"/>
    <w:multiLevelType w:val="hybridMultilevel"/>
    <w:tmpl w:val="37508B6A"/>
    <w:lvl w:ilvl="0" w:tplc="890E6CD2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BE708DD"/>
    <w:multiLevelType w:val="multilevel"/>
    <w:tmpl w:val="029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E386D"/>
    <w:multiLevelType w:val="hybridMultilevel"/>
    <w:tmpl w:val="699AC9D0"/>
    <w:lvl w:ilvl="0" w:tplc="7FBE1F3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C222C97"/>
    <w:multiLevelType w:val="hybridMultilevel"/>
    <w:tmpl w:val="B2586EF6"/>
    <w:lvl w:ilvl="0" w:tplc="57002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73A60"/>
    <w:multiLevelType w:val="hybridMultilevel"/>
    <w:tmpl w:val="68E80BDE"/>
    <w:lvl w:ilvl="0" w:tplc="8EDC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22E4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E3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A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E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82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E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4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E2327F"/>
    <w:multiLevelType w:val="hybridMultilevel"/>
    <w:tmpl w:val="EF401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B1AD1"/>
    <w:multiLevelType w:val="hybridMultilevel"/>
    <w:tmpl w:val="B9325134"/>
    <w:lvl w:ilvl="0" w:tplc="C20E1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36D29"/>
    <w:multiLevelType w:val="hybridMultilevel"/>
    <w:tmpl w:val="D3A87A90"/>
    <w:lvl w:ilvl="0" w:tplc="7FBE1F3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10F44CF"/>
    <w:multiLevelType w:val="hybridMultilevel"/>
    <w:tmpl w:val="FFF64286"/>
    <w:lvl w:ilvl="0" w:tplc="707C9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25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2D5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24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0A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E5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25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285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6F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CA6AAD"/>
    <w:multiLevelType w:val="hybridMultilevel"/>
    <w:tmpl w:val="86DE5708"/>
    <w:lvl w:ilvl="0" w:tplc="3E70D1A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C6127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30F1B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C453E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CCE6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0427B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662A1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56E6B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10E3E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E724EF1"/>
    <w:multiLevelType w:val="hybridMultilevel"/>
    <w:tmpl w:val="7BC82854"/>
    <w:lvl w:ilvl="0" w:tplc="90EAE44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EDF2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D42AF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562BB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EA97F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583C7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4217C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B0F5F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A4BB0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E84053C"/>
    <w:multiLevelType w:val="multilevel"/>
    <w:tmpl w:val="0F3E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B2B74"/>
    <w:multiLevelType w:val="hybridMultilevel"/>
    <w:tmpl w:val="18C209C0"/>
    <w:lvl w:ilvl="0" w:tplc="7FBE1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94420"/>
    <w:multiLevelType w:val="hybridMultilevel"/>
    <w:tmpl w:val="901A9DF4"/>
    <w:lvl w:ilvl="0" w:tplc="34CCECD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F290E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6621F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02713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B80F9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2C5C2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A010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348CC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2E066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74C756BE"/>
    <w:multiLevelType w:val="hybridMultilevel"/>
    <w:tmpl w:val="EDF8EF22"/>
    <w:lvl w:ilvl="0" w:tplc="7FBE1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4368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89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2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8C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C1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EC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67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1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74659B"/>
    <w:multiLevelType w:val="hybridMultilevel"/>
    <w:tmpl w:val="E24E65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BC62D91"/>
    <w:multiLevelType w:val="hybridMultilevel"/>
    <w:tmpl w:val="7DF4A068"/>
    <w:lvl w:ilvl="0" w:tplc="33D4D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EEE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E32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2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25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031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E2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49A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E0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"/>
  </w:num>
  <w:num w:numId="5">
    <w:abstractNumId w:val="19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23"/>
  </w:num>
  <w:num w:numId="11">
    <w:abstractNumId w:val="11"/>
  </w:num>
  <w:num w:numId="12">
    <w:abstractNumId w:val="21"/>
  </w:num>
  <w:num w:numId="13">
    <w:abstractNumId w:val="15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20"/>
  </w:num>
  <w:num w:numId="19">
    <w:abstractNumId w:val="22"/>
  </w:num>
  <w:num w:numId="20">
    <w:abstractNumId w:val="9"/>
  </w:num>
  <w:num w:numId="21">
    <w:abstractNumId w:val="14"/>
  </w:num>
  <w:num w:numId="22">
    <w:abstractNumId w:val="5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C730F"/>
    <w:rsid w:val="00026F83"/>
    <w:rsid w:val="00063EB3"/>
    <w:rsid w:val="00085766"/>
    <w:rsid w:val="00091037"/>
    <w:rsid w:val="00160EDE"/>
    <w:rsid w:val="00180D9E"/>
    <w:rsid w:val="001B4FEA"/>
    <w:rsid w:val="001C66DB"/>
    <w:rsid w:val="001E5623"/>
    <w:rsid w:val="00227489"/>
    <w:rsid w:val="00233162"/>
    <w:rsid w:val="00245311"/>
    <w:rsid w:val="00256CFC"/>
    <w:rsid w:val="002A4682"/>
    <w:rsid w:val="003A68EE"/>
    <w:rsid w:val="003B56D1"/>
    <w:rsid w:val="003C5D64"/>
    <w:rsid w:val="003D4AB7"/>
    <w:rsid w:val="00402026"/>
    <w:rsid w:val="00406AB8"/>
    <w:rsid w:val="004204F1"/>
    <w:rsid w:val="00433469"/>
    <w:rsid w:val="00433FE6"/>
    <w:rsid w:val="0045437B"/>
    <w:rsid w:val="00456F77"/>
    <w:rsid w:val="004609BD"/>
    <w:rsid w:val="00462F1F"/>
    <w:rsid w:val="004A634C"/>
    <w:rsid w:val="004B7DE8"/>
    <w:rsid w:val="004D7E9A"/>
    <w:rsid w:val="004E190B"/>
    <w:rsid w:val="004F5335"/>
    <w:rsid w:val="00530F1A"/>
    <w:rsid w:val="00547B98"/>
    <w:rsid w:val="005725AF"/>
    <w:rsid w:val="005D7BFF"/>
    <w:rsid w:val="005F3CFB"/>
    <w:rsid w:val="006013AF"/>
    <w:rsid w:val="00623EF3"/>
    <w:rsid w:val="006444BD"/>
    <w:rsid w:val="00662DDA"/>
    <w:rsid w:val="0066393B"/>
    <w:rsid w:val="00674855"/>
    <w:rsid w:val="006A78A2"/>
    <w:rsid w:val="006B3E2B"/>
    <w:rsid w:val="006C3CF7"/>
    <w:rsid w:val="006E1C84"/>
    <w:rsid w:val="006F2E16"/>
    <w:rsid w:val="00745276"/>
    <w:rsid w:val="00762F29"/>
    <w:rsid w:val="0079279B"/>
    <w:rsid w:val="007D0BAA"/>
    <w:rsid w:val="007D73D5"/>
    <w:rsid w:val="007E5DEC"/>
    <w:rsid w:val="008200A2"/>
    <w:rsid w:val="008326FF"/>
    <w:rsid w:val="00841E2E"/>
    <w:rsid w:val="008444FB"/>
    <w:rsid w:val="008A4F42"/>
    <w:rsid w:val="008E7A4E"/>
    <w:rsid w:val="0095737D"/>
    <w:rsid w:val="009A1BE2"/>
    <w:rsid w:val="00A12996"/>
    <w:rsid w:val="00A17639"/>
    <w:rsid w:val="00A75776"/>
    <w:rsid w:val="00A757E1"/>
    <w:rsid w:val="00A85B02"/>
    <w:rsid w:val="00AA5D3B"/>
    <w:rsid w:val="00AC4446"/>
    <w:rsid w:val="00B02144"/>
    <w:rsid w:val="00B52595"/>
    <w:rsid w:val="00B724BC"/>
    <w:rsid w:val="00BC730F"/>
    <w:rsid w:val="00BD0047"/>
    <w:rsid w:val="00C425E0"/>
    <w:rsid w:val="00CC1DAE"/>
    <w:rsid w:val="00CC629A"/>
    <w:rsid w:val="00CE31E3"/>
    <w:rsid w:val="00CF0C24"/>
    <w:rsid w:val="00D13AE6"/>
    <w:rsid w:val="00D83457"/>
    <w:rsid w:val="00DA41C5"/>
    <w:rsid w:val="00DB03F4"/>
    <w:rsid w:val="00DB3614"/>
    <w:rsid w:val="00DC7334"/>
    <w:rsid w:val="00DD3DB9"/>
    <w:rsid w:val="00E061BD"/>
    <w:rsid w:val="00E440CC"/>
    <w:rsid w:val="00E46CB4"/>
    <w:rsid w:val="00E57C67"/>
    <w:rsid w:val="00E71899"/>
    <w:rsid w:val="00EB5B11"/>
    <w:rsid w:val="00EC49D4"/>
    <w:rsid w:val="00EE5A5C"/>
    <w:rsid w:val="00F47802"/>
    <w:rsid w:val="00F50E98"/>
    <w:rsid w:val="00F54A08"/>
    <w:rsid w:val="00F5590F"/>
    <w:rsid w:val="00F629DB"/>
    <w:rsid w:val="00FB6A1A"/>
    <w:rsid w:val="00FD3A2C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B"/>
  </w:style>
  <w:style w:type="paragraph" w:styleId="1">
    <w:name w:val="heading 1"/>
    <w:basedOn w:val="a"/>
    <w:link w:val="10"/>
    <w:uiPriority w:val="9"/>
    <w:qFormat/>
    <w:rsid w:val="00BC7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BC730F"/>
  </w:style>
  <w:style w:type="character" w:styleId="a4">
    <w:name w:val="Hyperlink"/>
    <w:basedOn w:val="a0"/>
    <w:uiPriority w:val="99"/>
    <w:semiHidden/>
    <w:unhideWhenUsed/>
    <w:rsid w:val="00BC730F"/>
    <w:rPr>
      <w:color w:val="0000FF"/>
      <w:u w:val="single"/>
    </w:rPr>
  </w:style>
  <w:style w:type="character" w:customStyle="1" w:styleId="item-date">
    <w:name w:val="item-date"/>
    <w:basedOn w:val="a0"/>
    <w:rsid w:val="00BC730F"/>
  </w:style>
  <w:style w:type="paragraph" w:customStyle="1" w:styleId="gw-footer-contacttitle">
    <w:name w:val="gw-footer-contact__title"/>
    <w:basedOn w:val="a"/>
    <w:rsid w:val="00BC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730F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itemimage">
    <w:name w:val="itemimage"/>
    <w:basedOn w:val="a0"/>
    <w:rsid w:val="00BC730F"/>
  </w:style>
  <w:style w:type="paragraph" w:styleId="a5">
    <w:name w:val="List Paragraph"/>
    <w:basedOn w:val="a"/>
    <w:uiPriority w:val="34"/>
    <w:qFormat/>
    <w:rsid w:val="00BD00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71899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styleId="a6">
    <w:name w:val="Strong"/>
    <w:basedOn w:val="a0"/>
    <w:uiPriority w:val="22"/>
    <w:qFormat/>
    <w:rsid w:val="00E71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80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58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4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81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891">
                          <w:marLeft w:val="0"/>
                          <w:marRight w:val="0"/>
                          <w:marTop w:val="288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475">
                      <w:marLeft w:val="0"/>
                      <w:marRight w:val="0"/>
                      <w:marTop w:val="24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9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4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8090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536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48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863B-EA3E-4A97-B692-2BFE6F38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2023-09-19T00:53:00Z</dcterms:created>
  <dcterms:modified xsi:type="dcterms:W3CDTF">2025-05-24T09:09:00Z</dcterms:modified>
</cp:coreProperties>
</file>