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B3" w:rsidRPr="00596F1A" w:rsidRDefault="00722EB3" w:rsidP="00722EB3">
      <w:pPr>
        <w:spacing w:after="0"/>
        <w:ind w:hanging="709"/>
        <w:jc w:val="center"/>
        <w:rPr>
          <w:rFonts w:asciiTheme="majorHAnsi" w:hAnsiTheme="majorHAnsi" w:cs="Arial"/>
          <w:b/>
          <w:color w:val="C00000"/>
          <w:sz w:val="32"/>
          <w:szCs w:val="32"/>
        </w:rPr>
      </w:pPr>
      <w:r w:rsidRPr="00D4030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-308610</wp:posOffset>
            </wp:positionV>
            <wp:extent cx="689610" cy="678180"/>
            <wp:effectExtent l="19050" t="0" r="0" b="0"/>
            <wp:wrapTight wrapText="bothSides">
              <wp:wrapPolygon edited="0">
                <wp:start x="-597" y="0"/>
                <wp:lineTo x="-597" y="21236"/>
                <wp:lineTo x="21481" y="21236"/>
                <wp:lineTo x="21481" y="0"/>
                <wp:lineTo x="-597" y="0"/>
              </wp:wrapPolygon>
            </wp:wrapTight>
            <wp:docPr id="6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color w:val="C00000"/>
          <w:sz w:val="36"/>
          <w:szCs w:val="36"/>
        </w:rPr>
        <w:t xml:space="preserve"> </w:t>
      </w:r>
      <w:r w:rsidR="00596F1A" w:rsidRPr="00596F1A">
        <w:rPr>
          <w:rFonts w:asciiTheme="majorHAnsi" w:hAnsiTheme="majorHAnsi" w:cs="Arial"/>
          <w:b/>
          <w:color w:val="C00000"/>
          <w:sz w:val="32"/>
          <w:szCs w:val="32"/>
        </w:rPr>
        <w:t>БЕРЕГИТЕ</w:t>
      </w:r>
      <w:r w:rsidRPr="00596F1A">
        <w:rPr>
          <w:rFonts w:asciiTheme="majorHAnsi" w:hAnsiTheme="majorHAnsi" w:cs="Arial"/>
          <w:b/>
          <w:color w:val="C00000"/>
          <w:sz w:val="32"/>
          <w:szCs w:val="32"/>
        </w:rPr>
        <w:t xml:space="preserve"> ДЕТЕЙ от ЭНТЕРОВИРУСНОЙ ИНФЕКЦИИ!</w:t>
      </w:r>
    </w:p>
    <w:p w:rsidR="00722EB3" w:rsidRPr="007F3C31" w:rsidRDefault="00722EB3" w:rsidP="00722EB3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rFonts w:ascii="Arial" w:hAnsi="Arial" w:cs="Arial"/>
          <w:color w:val="002060"/>
        </w:rPr>
      </w:pPr>
      <w:r w:rsidRPr="00DF46A5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</w:t>
      </w:r>
      <w:r w:rsidRPr="00DF46A5">
        <w:rPr>
          <w:rFonts w:ascii="Arial" w:hAnsi="Arial" w:cs="Arial"/>
        </w:rPr>
        <w:t xml:space="preserve"> </w:t>
      </w:r>
      <w:r w:rsidRPr="007F3C31">
        <w:rPr>
          <w:rFonts w:ascii="Arial" w:hAnsi="Arial" w:cs="Arial"/>
          <w:color w:val="002060"/>
        </w:rPr>
        <w:t>(листовка для родителей)</w:t>
      </w:r>
    </w:p>
    <w:p w:rsidR="00722EB3" w:rsidRPr="007F3C31" w:rsidRDefault="00722EB3" w:rsidP="00722EB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</w:t>
      </w:r>
      <w:r w:rsidRPr="007F3C31">
        <w:rPr>
          <w:rFonts w:ascii="Arial" w:hAnsi="Arial" w:cs="Arial"/>
          <w:color w:val="002060"/>
        </w:rPr>
        <w:t xml:space="preserve">Энтеровирусная инфекция </w:t>
      </w:r>
      <w:r w:rsidRPr="00C86005">
        <w:rPr>
          <w:rFonts w:ascii="Arial" w:hAnsi="Arial" w:cs="Arial"/>
          <w:color w:val="C00000"/>
        </w:rPr>
        <w:t>(ЭВИ</w:t>
      </w:r>
      <w:r w:rsidRPr="007F3C31">
        <w:rPr>
          <w:rFonts w:ascii="Arial" w:hAnsi="Arial" w:cs="Arial"/>
          <w:color w:val="002060"/>
        </w:rPr>
        <w:t xml:space="preserve">) – распространенное инфекционное заболевание, вызываемое вирусами рода </w:t>
      </w:r>
      <w:proofErr w:type="spellStart"/>
      <w:r w:rsidRPr="007F3C31">
        <w:rPr>
          <w:rFonts w:ascii="Arial" w:hAnsi="Arial" w:cs="Arial"/>
          <w:color w:val="002060"/>
        </w:rPr>
        <w:t>Enterovirus</w:t>
      </w:r>
      <w:proofErr w:type="spellEnd"/>
      <w:r w:rsidRPr="007F3C31">
        <w:rPr>
          <w:rFonts w:ascii="Arial" w:hAnsi="Arial" w:cs="Arial"/>
          <w:color w:val="002060"/>
        </w:rPr>
        <w:t xml:space="preserve">. </w:t>
      </w:r>
    </w:p>
    <w:p w:rsidR="00722EB3" w:rsidRPr="007F3C31" w:rsidRDefault="00722EB3" w:rsidP="00722EB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2060"/>
        </w:rPr>
      </w:pPr>
      <w:proofErr w:type="spellStart"/>
      <w:r w:rsidRPr="00C86005">
        <w:rPr>
          <w:rFonts w:ascii="Arial" w:hAnsi="Arial" w:cs="Arial"/>
          <w:color w:val="C00000"/>
        </w:rPr>
        <w:t>Энтеровирусы</w:t>
      </w:r>
      <w:proofErr w:type="spellEnd"/>
      <w:r w:rsidRPr="007F3C31">
        <w:rPr>
          <w:rFonts w:ascii="Arial" w:hAnsi="Arial" w:cs="Arial"/>
          <w:color w:val="002060"/>
        </w:rPr>
        <w:t xml:space="preserve"> высоко устойчив</w:t>
      </w:r>
      <w:r>
        <w:rPr>
          <w:rFonts w:ascii="Arial" w:hAnsi="Arial" w:cs="Arial"/>
          <w:color w:val="002060"/>
        </w:rPr>
        <w:t>ы</w:t>
      </w:r>
      <w:r w:rsidRPr="007F3C31">
        <w:rPr>
          <w:rFonts w:ascii="Arial" w:hAnsi="Arial" w:cs="Arial"/>
          <w:color w:val="002060"/>
        </w:rPr>
        <w:t xml:space="preserve"> во внешней среде, сохраня</w:t>
      </w:r>
      <w:r>
        <w:rPr>
          <w:rFonts w:ascii="Arial" w:hAnsi="Arial" w:cs="Arial"/>
          <w:color w:val="002060"/>
        </w:rPr>
        <w:t>ют</w:t>
      </w:r>
      <w:r w:rsidRPr="007F3C31">
        <w:rPr>
          <w:rFonts w:ascii="Arial" w:hAnsi="Arial" w:cs="Arial"/>
          <w:color w:val="002060"/>
        </w:rPr>
        <w:t xml:space="preserve"> жизнеспособность в замороженном состоянии годами, в холодильнике до нескольких недель, в воде поверхностных водоемов и влажной почве до 2 месяцев, в водопроводной воде  до 18 дней, длительно сохраняются на предметах обихода и продуктах питания.</w:t>
      </w:r>
    </w:p>
    <w:p w:rsidR="00722EB3" w:rsidRPr="007F3C31" w:rsidRDefault="00722EB3" w:rsidP="00722EB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2060"/>
        </w:rPr>
      </w:pPr>
      <w:r w:rsidRPr="00C86005">
        <w:rPr>
          <w:rFonts w:ascii="Arial" w:hAnsi="Arial" w:cs="Arial"/>
          <w:color w:val="C00000"/>
        </w:rPr>
        <w:t>Источником инфекции</w:t>
      </w:r>
      <w:r w:rsidRPr="007F3C31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 xml:space="preserve">- </w:t>
      </w:r>
      <w:r w:rsidRPr="007F3C31">
        <w:rPr>
          <w:rFonts w:ascii="Arial" w:hAnsi="Arial" w:cs="Arial"/>
          <w:color w:val="002060"/>
        </w:rPr>
        <w:t>только человек - больной или носитель. Инкубационный период составляет в среднем от 1 до 10 дней, но максимальный до 21 дня.</w:t>
      </w:r>
    </w:p>
    <w:p w:rsidR="00722EB3" w:rsidRPr="007F3C31" w:rsidRDefault="00722EB3" w:rsidP="00722EB3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2060"/>
        </w:rPr>
      </w:pPr>
      <w:r w:rsidRPr="00C86005">
        <w:rPr>
          <w:rFonts w:ascii="Arial" w:hAnsi="Arial" w:cs="Arial"/>
          <w:color w:val="C00000"/>
        </w:rPr>
        <w:t>Заболевание характеризуется</w:t>
      </w:r>
      <w:r w:rsidRPr="007F3C31">
        <w:rPr>
          <w:rFonts w:ascii="Arial" w:hAnsi="Arial" w:cs="Arial"/>
          <w:color w:val="002060"/>
        </w:rPr>
        <w:t xml:space="preserve"> высокой заразностью, быстрым распространением, разнообразием клинических проявлений и множественными поражениями органов и систем. ЭВИ может протекать в различных формах – в виде </w:t>
      </w:r>
      <w:proofErr w:type="spellStart"/>
      <w:r w:rsidRPr="007F3C31">
        <w:rPr>
          <w:rFonts w:ascii="Arial" w:hAnsi="Arial" w:cs="Arial"/>
          <w:color w:val="002060"/>
        </w:rPr>
        <w:t>герпетической</w:t>
      </w:r>
      <w:proofErr w:type="spellEnd"/>
      <w:r w:rsidRPr="007F3C31">
        <w:rPr>
          <w:rFonts w:ascii="Arial" w:hAnsi="Arial" w:cs="Arial"/>
          <w:color w:val="002060"/>
        </w:rPr>
        <w:t xml:space="preserve"> ангины, высыпаний на коже туловища, конечностей, на лице в области ротовой полости, расстройств пищеварения. Указанные симптомы могут сопровождаться лихорадкой, слабостью, головными и мышечными болями. ЭВИ подвержено и взрослое и детское население, однако дети до 14 лет заболевают в 4 раза чаще, чем взрослые.</w:t>
      </w:r>
    </w:p>
    <w:p w:rsidR="00722EB3" w:rsidRDefault="00AD7C20" w:rsidP="00722EB3">
      <w:pPr>
        <w:pStyle w:val="a3"/>
        <w:spacing w:before="0" w:beforeAutospacing="0" w:after="0"/>
        <w:jc w:val="both"/>
        <w:rPr>
          <w:color w:val="002060"/>
        </w:rPr>
      </w:pPr>
      <w:r>
        <w:rPr>
          <w:noProof/>
          <w:color w:val="002060"/>
        </w:rPr>
        <w:pict>
          <v:roundrect id="_x0000_s1030" style="position:absolute;left:0;text-align:left;margin-left:-8.25pt;margin-top:6.4pt;width:464.4pt;height:121.8pt;z-index:251661312" arcsize="10923f">
            <v:textbox>
              <w:txbxContent>
                <w:p w:rsidR="00722EB3" w:rsidRPr="00AE3F66" w:rsidRDefault="00722EB3" w:rsidP="00722EB3">
                  <w:pPr>
                    <w:pStyle w:val="a3"/>
                    <w:shd w:val="clear" w:color="auto" w:fill="F2DBDB" w:themeFill="accent2" w:themeFillTint="33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color w:val="C00000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</w:t>
                  </w:r>
                  <w:r w:rsidRPr="00AE3F66">
                    <w:rPr>
                      <w:rFonts w:ascii="Arial" w:hAnsi="Arial" w:cs="Arial"/>
                      <w:b/>
                      <w:color w:val="C00000"/>
                    </w:rPr>
                    <w:t xml:space="preserve">Пути передачи: </w:t>
                  </w:r>
                </w:p>
                <w:p w:rsidR="00722EB3" w:rsidRPr="007F3C31" w:rsidRDefault="00722EB3" w:rsidP="00722EB3">
                  <w:pPr>
                    <w:pStyle w:val="a3"/>
                    <w:shd w:val="clear" w:color="auto" w:fill="F2DBDB" w:themeFill="accent2" w:themeFillTint="33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7F3C31">
                    <w:rPr>
                      <w:rFonts w:ascii="Arial" w:hAnsi="Arial" w:cs="Arial"/>
                      <w:b/>
                      <w:color w:val="002060"/>
                    </w:rPr>
                    <w:t>воздушно-капельный, контактно-бытовой, пищевой, водный.</w:t>
                  </w:r>
                </w:p>
                <w:p w:rsidR="00722EB3" w:rsidRPr="00AE3F66" w:rsidRDefault="00722EB3" w:rsidP="00722EB3">
                  <w:pPr>
                    <w:pStyle w:val="a3"/>
                    <w:shd w:val="clear" w:color="auto" w:fill="F2DBDB" w:themeFill="accent2" w:themeFillTint="33"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b/>
                      <w:color w:val="C0000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</w:rPr>
                    <w:t xml:space="preserve">                                           </w:t>
                  </w:r>
                  <w:r w:rsidRPr="00AE3F66">
                    <w:rPr>
                      <w:rFonts w:ascii="Arial" w:hAnsi="Arial" w:cs="Arial"/>
                      <w:b/>
                      <w:color w:val="C00000"/>
                    </w:rPr>
                    <w:t xml:space="preserve">Факторы передачи: </w:t>
                  </w:r>
                </w:p>
                <w:p w:rsidR="00722EB3" w:rsidRPr="007F3C31" w:rsidRDefault="00722EB3" w:rsidP="00722EB3">
                  <w:pPr>
                    <w:pStyle w:val="a3"/>
                    <w:shd w:val="clear" w:color="auto" w:fill="F2DBDB" w:themeFill="accent2" w:themeFillTint="33"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b/>
                      <w:color w:val="002060"/>
                    </w:rPr>
                  </w:pPr>
                  <w:r w:rsidRPr="007F3C31">
                    <w:rPr>
                      <w:rFonts w:ascii="Arial" w:hAnsi="Arial" w:cs="Arial"/>
                      <w:b/>
                      <w:color w:val="002060"/>
                    </w:rPr>
                    <w:t xml:space="preserve">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            </w:r>
                  <w:proofErr w:type="spellStart"/>
                  <w:r w:rsidRPr="007F3C31">
                    <w:rPr>
                      <w:rFonts w:ascii="Arial" w:hAnsi="Arial" w:cs="Arial"/>
                      <w:b/>
                      <w:color w:val="002060"/>
                    </w:rPr>
                    <w:t>энтеровирусами</w:t>
                  </w:r>
                  <w:proofErr w:type="spellEnd"/>
                  <w:r w:rsidRPr="007F3C31">
                    <w:rPr>
                      <w:rFonts w:ascii="Arial" w:hAnsi="Arial" w:cs="Arial"/>
                      <w:b/>
                      <w:color w:val="002060"/>
                    </w:rPr>
                    <w:t>.</w:t>
                  </w:r>
                </w:p>
                <w:p w:rsidR="00722EB3" w:rsidRDefault="00722EB3" w:rsidP="00722EB3">
                  <w:pPr>
                    <w:pStyle w:val="a3"/>
                    <w:shd w:val="clear" w:color="auto" w:fill="FABF8F" w:themeFill="accent6" w:themeFillTint="99"/>
                    <w:spacing w:before="0" w:beforeAutospacing="0" w:after="120" w:afterAutospacing="0"/>
                    <w:jc w:val="both"/>
                    <w:rPr>
                      <w:rFonts w:ascii="Arial" w:hAnsi="Arial" w:cs="Arial"/>
                    </w:rPr>
                  </w:pPr>
                </w:p>
                <w:p w:rsidR="00722EB3" w:rsidRDefault="00722EB3" w:rsidP="00722EB3">
                  <w:pPr>
                    <w:pStyle w:val="a3"/>
                    <w:shd w:val="clear" w:color="auto" w:fill="FABF8F" w:themeFill="accent6" w:themeFillTint="99"/>
                    <w:spacing w:before="0" w:beforeAutospacing="0" w:after="120" w:afterAutospacing="0"/>
                    <w:jc w:val="both"/>
                    <w:rPr>
                      <w:rFonts w:ascii="Arial" w:hAnsi="Arial" w:cs="Arial"/>
                    </w:rPr>
                  </w:pPr>
                </w:p>
                <w:p w:rsidR="00722EB3" w:rsidRDefault="00722EB3" w:rsidP="00722EB3">
                  <w:pPr>
                    <w:pStyle w:val="a3"/>
                    <w:shd w:val="clear" w:color="auto" w:fill="FABF8F" w:themeFill="accent6" w:themeFillTint="99"/>
                    <w:spacing w:before="0" w:beforeAutospacing="0" w:after="120" w:afterAutospacing="0"/>
                    <w:jc w:val="both"/>
                    <w:rPr>
                      <w:rFonts w:ascii="Arial" w:hAnsi="Arial" w:cs="Arial"/>
                    </w:rPr>
                  </w:pPr>
                </w:p>
                <w:p w:rsidR="00722EB3" w:rsidRPr="00DF46A5" w:rsidRDefault="00722EB3" w:rsidP="00722EB3">
                  <w:pPr>
                    <w:pStyle w:val="a3"/>
                    <w:shd w:val="clear" w:color="auto" w:fill="FABF8F" w:themeFill="accent6" w:themeFillTint="99"/>
                    <w:spacing w:before="0" w:beforeAutospacing="0" w:after="120" w:afterAutospacing="0"/>
                    <w:jc w:val="both"/>
                    <w:rPr>
                      <w:rFonts w:ascii="Arial" w:hAnsi="Arial" w:cs="Arial"/>
                    </w:rPr>
                  </w:pPr>
                </w:p>
                <w:p w:rsidR="00722EB3" w:rsidRPr="00DF46A5" w:rsidRDefault="00722EB3" w:rsidP="00722EB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22EB3" w:rsidRDefault="00722EB3" w:rsidP="00722EB3">
      <w:pPr>
        <w:pStyle w:val="a3"/>
        <w:spacing w:before="0" w:beforeAutospacing="0" w:after="0"/>
        <w:jc w:val="both"/>
        <w:rPr>
          <w:color w:val="002060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  <w:r w:rsidRPr="009472ED">
        <w:rPr>
          <w:rFonts w:asciiTheme="majorHAnsi" w:hAnsiTheme="majorHAnsi" w:cs="Arial"/>
          <w:b/>
          <w:color w:val="002060"/>
          <w:sz w:val="28"/>
          <w:szCs w:val="28"/>
        </w:rPr>
        <w:t>ЗАЩИТИТЕ СЕБЯ И ДЕТЕЙ от</w:t>
      </w:r>
      <w:r w:rsidRPr="009472ED">
        <w:rPr>
          <w:rFonts w:asciiTheme="majorHAnsi" w:hAnsiTheme="majorHAnsi" w:cs="Arial"/>
          <w:sz w:val="28"/>
          <w:szCs w:val="28"/>
        </w:rPr>
        <w:t xml:space="preserve"> </w:t>
      </w:r>
      <w:r w:rsidRPr="009472ED">
        <w:rPr>
          <w:rFonts w:asciiTheme="majorHAnsi" w:hAnsiTheme="majorHAnsi" w:cs="Arial"/>
          <w:b/>
          <w:color w:val="002060"/>
          <w:sz w:val="28"/>
          <w:szCs w:val="28"/>
        </w:rPr>
        <w:t>ЭНТЕРОВИРУСНОЙ ИНФЕКЦИИ</w:t>
      </w:r>
      <w:r>
        <w:rPr>
          <w:rFonts w:asciiTheme="majorHAnsi" w:hAnsiTheme="majorHAnsi" w:cs="Arial"/>
          <w:b/>
          <w:color w:val="002060"/>
          <w:sz w:val="28"/>
          <w:szCs w:val="28"/>
        </w:rPr>
        <w:t>!</w:t>
      </w: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  <w:r>
        <w:rPr>
          <w:rFonts w:asciiTheme="majorHAnsi" w:hAnsiTheme="majorHAnsi" w:cs="Arial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51435</wp:posOffset>
            </wp:positionV>
            <wp:extent cx="5890260" cy="4046220"/>
            <wp:effectExtent l="19050" t="0" r="0" b="0"/>
            <wp:wrapTight wrapText="bothSides">
              <wp:wrapPolygon edited="0">
                <wp:start x="-70" y="0"/>
                <wp:lineTo x="-70" y="21458"/>
                <wp:lineTo x="21586" y="21458"/>
                <wp:lineTo x="21586" y="0"/>
                <wp:lineTo x="-70" y="0"/>
              </wp:wrapPolygon>
            </wp:wrapTight>
            <wp:docPr id="10" name="Рисунок 1" descr="https://zelao.mos.ru/upload_local/iblock/ec7/ec7002167614c30eb73ac68735a4f402/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lao.mos.ru/upload_local/iblock/ec7/ec7002167614c30eb73ac68735a4f402/e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0" t="38808" r="1670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AE3F66" w:rsidRPr="009472ED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b/>
          <w:color w:val="002060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AE3F66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-80010</wp:posOffset>
            </wp:positionV>
            <wp:extent cx="5918835" cy="4206240"/>
            <wp:effectExtent l="19050" t="0" r="5715" b="0"/>
            <wp:wrapTight wrapText="bothSides">
              <wp:wrapPolygon edited="0">
                <wp:start x="-70" y="0"/>
                <wp:lineTo x="-70" y="21522"/>
                <wp:lineTo x="21621" y="21522"/>
                <wp:lineTo x="21621" y="0"/>
                <wp:lineTo x="-70" y="0"/>
              </wp:wrapPolygon>
            </wp:wrapTight>
            <wp:docPr id="9" name="Рисунок 1" descr="https://zelao.mos.ru/upload_local/iblock/ec7/ec7002167614c30eb73ac68735a4f402/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lao.mos.ru/upload_local/iblock/ec7/ec7002167614c30eb73ac68735a4f402/e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2" t="16873" r="1432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p w:rsidR="00722EB3" w:rsidRDefault="00722EB3" w:rsidP="00722EB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8"/>
          <w:szCs w:val="28"/>
        </w:rPr>
      </w:pPr>
    </w:p>
    <w:sectPr w:rsidR="00722EB3" w:rsidSect="0047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B3"/>
    <w:rsid w:val="00172968"/>
    <w:rsid w:val="00472DC3"/>
    <w:rsid w:val="00596F1A"/>
    <w:rsid w:val="00722EB3"/>
    <w:rsid w:val="00872AA0"/>
    <w:rsid w:val="0099126A"/>
    <w:rsid w:val="00AD7C20"/>
    <w:rsid w:val="00AE3F66"/>
    <w:rsid w:val="00BB59E9"/>
    <w:rsid w:val="00D4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CCAB-9ACB-4C9E-878F-CA4C5677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2025-05-26T05:16:00Z</dcterms:created>
  <dcterms:modified xsi:type="dcterms:W3CDTF">2025-05-26T05:46:00Z</dcterms:modified>
</cp:coreProperties>
</file>