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01" w:rsidRPr="00F8420A" w:rsidRDefault="002F2801" w:rsidP="002F280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-156210</wp:posOffset>
            </wp:positionV>
            <wp:extent cx="720090" cy="715010"/>
            <wp:effectExtent l="19050" t="0" r="3810" b="0"/>
            <wp:wrapTight wrapText="bothSides">
              <wp:wrapPolygon edited="0">
                <wp:start x="-571" y="0"/>
                <wp:lineTo x="-571" y="21293"/>
                <wp:lineTo x="21714" y="21293"/>
                <wp:lineTo x="21714" y="0"/>
                <wp:lineTo x="-571" y="0"/>
              </wp:wrapPolygon>
            </wp:wrapTight>
            <wp:docPr id="3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b/>
          <w:bCs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-209550</wp:posOffset>
            </wp:positionV>
            <wp:extent cx="1550670" cy="1219200"/>
            <wp:effectExtent l="19050" t="0" r="0" b="0"/>
            <wp:wrapTight wrapText="bothSides">
              <wp:wrapPolygon edited="0">
                <wp:start x="-265" y="0"/>
                <wp:lineTo x="-265" y="21263"/>
                <wp:lineTo x="21494" y="21263"/>
                <wp:lineTo x="21494" y="0"/>
                <wp:lineTo x="-265" y="0"/>
              </wp:wrapPolygon>
            </wp:wrapTight>
            <wp:docPr id="6" name="Рисунок 1" descr="https://detsanatorij.ru/upload/images/articles/2123_images/source/01_fi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natorij.ru/upload/images/articles/2123_images/source/01_file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20A"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>ОБ  ОПАСНОСТИ  ТУБЕРКУЛЕЗА</w:t>
      </w:r>
    </w:p>
    <w:p w:rsidR="002F2801" w:rsidRDefault="002F2801" w:rsidP="002F2801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color w:val="C00000"/>
          <w:sz w:val="44"/>
          <w:szCs w:val="44"/>
          <w:lang w:eastAsia="ru-RU"/>
        </w:rPr>
      </w:pPr>
      <w:r w:rsidRPr="00F8420A"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>ДОЛЖЕН</w:t>
      </w:r>
      <w:r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 xml:space="preserve"> </w:t>
      </w:r>
      <w:r w:rsidRPr="00F8420A"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>ЗНАТЬ  КАЖДЫЙ</w:t>
      </w:r>
    </w:p>
    <w:p w:rsidR="002F2801" w:rsidRDefault="002F2801" w:rsidP="002F28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    </w:t>
      </w:r>
    </w:p>
    <w:p w:rsidR="002F2801" w:rsidRPr="00AA6515" w:rsidRDefault="002F2801" w:rsidP="002F28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Туберкулез – широко  распространенное в мире инфекционное  заболевание, при котором возбудители передаются воздушно-капельным путем при разговоре, кашле и чихании больного, использования </w:t>
      </w:r>
      <w:r w:rsidRPr="00AA6515">
        <w:rPr>
          <w:rFonts w:ascii="Arial" w:hAnsi="Arial" w:cs="Arial"/>
          <w:color w:val="0D0D0D" w:themeColor="text1" w:themeTint="F2"/>
          <w:sz w:val="28"/>
          <w:szCs w:val="28"/>
          <w:shd w:val="clear" w:color="auto" w:fill="FAFAFB"/>
        </w:rPr>
        <w:t>молока и яиц от больного животного,</w:t>
      </w: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реже через</w:t>
      </w:r>
      <w:r w:rsidRPr="00AA6515">
        <w:rPr>
          <w:rFonts w:ascii="Arial" w:hAnsi="Arial" w:cs="Arial"/>
          <w:color w:val="0D0D0D" w:themeColor="text1" w:themeTint="F2"/>
          <w:sz w:val="19"/>
          <w:szCs w:val="19"/>
          <w:shd w:val="clear" w:color="auto" w:fill="FAFAFB"/>
        </w:rPr>
        <w:t xml:space="preserve"> </w:t>
      </w:r>
      <w:r w:rsidRPr="00AA6515">
        <w:rPr>
          <w:rFonts w:ascii="Arial" w:hAnsi="Arial" w:cs="Arial"/>
          <w:color w:val="0D0D0D" w:themeColor="text1" w:themeTint="F2"/>
          <w:sz w:val="28"/>
          <w:szCs w:val="28"/>
          <w:shd w:val="clear" w:color="auto" w:fill="FAFAFB"/>
        </w:rPr>
        <w:t>вещи.</w:t>
      </w:r>
    </w:p>
    <w:p w:rsidR="002F2801" w:rsidRDefault="002F2801" w:rsidP="002F2801">
      <w:pPr>
        <w:shd w:val="clear" w:color="auto" w:fill="FFFFFF"/>
        <w:spacing w:after="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Об этом </w:t>
      </w:r>
      <w:r w:rsidRPr="0057127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должен знать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к</w:t>
      </w:r>
      <w:r w:rsidRPr="0057127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аждый школьник:</w:t>
      </w:r>
    </w:p>
    <w:p w:rsidR="002F2801" w:rsidRPr="00430245" w:rsidRDefault="002F2801" w:rsidP="002F28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jc w:val="both"/>
        <w:outlineLvl w:val="1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AA6515">
        <w:rPr>
          <w:rFonts w:ascii="Arial" w:hAnsi="Arial" w:cs="Arial"/>
          <w:color w:val="0D0D0D" w:themeColor="text1" w:themeTint="F2"/>
          <w:sz w:val="28"/>
          <w:szCs w:val="28"/>
        </w:rPr>
        <w:t>Среди 15 стран с самыми высокими показателями заболеваемости туберкулезом 13 находятся в Африке, а треть всех новых случаев в Индии и Китае.</w:t>
      </w:r>
    </w:p>
    <w:p w:rsidR="002F2801" w:rsidRPr="00AA6515" w:rsidRDefault="002F2801" w:rsidP="002F2801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2F2801" w:rsidRPr="00AA6515" w:rsidRDefault="002F2801" w:rsidP="002F2801">
      <w:pPr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bCs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3884295</wp:posOffset>
            </wp:positionH>
            <wp:positionV relativeFrom="line">
              <wp:posOffset>89535</wp:posOffset>
            </wp:positionV>
            <wp:extent cx="2137410" cy="1737360"/>
            <wp:effectExtent l="19050" t="0" r="0" b="0"/>
            <wp:wrapSquare wrapText="bothSides"/>
            <wp:docPr id="2" name="Рисунок 2" descr="https://71.rospotrebnadzor.ru/images/content/tegi_487_1461246669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1.rospotrebnadzor.ru/images/content/tegi_487_1461246669_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Из всего населения земного шара  третья часть  инфицирована возбудителями туберкулеза,</w:t>
      </w:r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 xml:space="preserve">и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инфекция сохраняется в их организме пожизненно</w:t>
      </w: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, ка</w:t>
      </w:r>
      <w:r w:rsidRPr="00AA6515">
        <w:rPr>
          <w:rFonts w:ascii="Arial" w:hAnsi="Arial" w:cs="Arial"/>
          <w:color w:val="0D0D0D" w:themeColor="text1" w:themeTint="F2"/>
          <w:sz w:val="28"/>
          <w:szCs w:val="28"/>
        </w:rPr>
        <w:t>ждый десятый из этих людей заболевает активной формой туберкулеза.</w:t>
      </w:r>
      <w:r w:rsidRPr="00AA6515">
        <w:rPr>
          <w:rFonts w:ascii="Arial" w:hAnsi="Arial" w:cs="Arial"/>
          <w:color w:val="0D0D0D" w:themeColor="text1" w:themeTint="F2"/>
          <w:sz w:val="19"/>
          <w:szCs w:val="19"/>
        </w:rPr>
        <w:t xml:space="preserve">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Туберкулез – одна из десяти основных причин смерти в мире.</w:t>
      </w:r>
    </w:p>
    <w:p w:rsidR="002F2801" w:rsidRPr="00AA6515" w:rsidRDefault="002F2801" w:rsidP="002F28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</w:p>
    <w:p w:rsidR="002F2801" w:rsidRPr="00AA6515" w:rsidRDefault="002F2801" w:rsidP="002F28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284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Человек, больной активной формой туберкулеза, способен за год заразить 10-15 человек.</w:t>
      </w:r>
    </w:p>
    <w:p w:rsidR="002F2801" w:rsidRPr="00AA6515" w:rsidRDefault="002F2801" w:rsidP="002F2801">
      <w:pPr>
        <w:pStyle w:val="a3"/>
        <w:shd w:val="clear" w:color="auto" w:fill="FFFFFF"/>
        <w:spacing w:after="0" w:line="240" w:lineRule="auto"/>
        <w:ind w:left="142" w:hanging="284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</w:p>
    <w:p w:rsidR="002F2801" w:rsidRPr="00AA6515" w:rsidRDefault="002F2801" w:rsidP="002F28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142" w:hanging="284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Возбудитель - микобактерия туберкулеза (бацилла Коха) обнаруживается в чаще всего в мокроте больного туберкулезом.</w:t>
      </w:r>
    </w:p>
    <w:p w:rsidR="002F2801" w:rsidRPr="00AA6515" w:rsidRDefault="002F2801" w:rsidP="002F2801">
      <w:pPr>
        <w:pStyle w:val="a3"/>
        <w:ind w:hanging="284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2F2801" w:rsidRPr="00AA6515" w:rsidRDefault="002F2801" w:rsidP="002F28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284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Больной человек за сутки с мокротой выделяет от 15 млн. до 7 </w:t>
      </w:r>
      <w:proofErr w:type="spellStart"/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миллар</w:t>
      </w:r>
      <w:proofErr w:type="spellEnd"/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. туберкулезных бацилл, которые распространяются в радиусе 1-6 м.</w:t>
      </w:r>
    </w:p>
    <w:p w:rsidR="002F2801" w:rsidRPr="00AA6515" w:rsidRDefault="002F2801" w:rsidP="002F2801">
      <w:pPr>
        <w:pStyle w:val="a3"/>
        <w:shd w:val="clear" w:color="auto" w:fill="FFFFFF"/>
        <w:spacing w:after="0" w:line="240" w:lineRule="auto"/>
        <w:ind w:left="142" w:hanging="284"/>
        <w:jc w:val="both"/>
        <w:outlineLvl w:val="1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                              </w:t>
      </w:r>
      <w:r w:rsidRPr="00AA6515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Особенность возбудителя туберкулеза</w:t>
      </w:r>
    </w:p>
    <w:p w:rsidR="002F2801" w:rsidRPr="00AA6515" w:rsidRDefault="002F2801" w:rsidP="002F2801">
      <w:pPr>
        <w:pStyle w:val="a3"/>
        <w:numPr>
          <w:ilvl w:val="0"/>
          <w:numId w:val="2"/>
        </w:numPr>
        <w:shd w:val="clear" w:color="auto" w:fill="FFFFFF"/>
        <w:spacing w:after="240"/>
        <w:ind w:left="142" w:hanging="284"/>
        <w:jc w:val="both"/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</w:pPr>
      <w:proofErr w:type="gramStart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>Микобактерии туберкулеза обладают необыкновенной устойчивостью во внешней вреде.</w:t>
      </w:r>
      <w:proofErr w:type="gramEnd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 xml:space="preserve"> Они  живут на одежде до 3-4 месяцев, на книгах – до 6 месяцев, в молочных продуктах – до 1 года, выдерживают замораживание до минус 269 гр</w:t>
      </w:r>
      <w:proofErr w:type="gramStart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>.С</w:t>
      </w:r>
      <w:proofErr w:type="gramEnd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>, но быстро погибают при кипячении.</w:t>
      </w:r>
    </w:p>
    <w:p w:rsidR="002F2801" w:rsidRPr="00AA6515" w:rsidRDefault="002F2801" w:rsidP="002F2801">
      <w:pPr>
        <w:pStyle w:val="a3"/>
        <w:numPr>
          <w:ilvl w:val="0"/>
          <w:numId w:val="2"/>
        </w:numPr>
        <w:shd w:val="clear" w:color="auto" w:fill="FFFFFF"/>
        <w:spacing w:after="240"/>
        <w:ind w:left="142" w:hanging="284"/>
        <w:jc w:val="both"/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</w:pPr>
      <w:proofErr w:type="gramStart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 xml:space="preserve">После первичного заражения заболевание протекает при отсутствии клинических проявлений,  бессимптомно -  в  форме - </w:t>
      </w:r>
      <w:proofErr w:type="spellStart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>тубинфицированности</w:t>
      </w:r>
      <w:proofErr w:type="spellEnd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>,  и при определенных условиях (стресс, неудовлетворительное питание и др.) человек может заболеть даже по прошествии длительного времени.</w:t>
      </w:r>
      <w:proofErr w:type="gramEnd"/>
    </w:p>
    <w:p w:rsidR="002F2801" w:rsidRPr="00116361" w:rsidRDefault="002F2801" w:rsidP="002F2801">
      <w:pPr>
        <w:shd w:val="clear" w:color="auto" w:fill="FFFFFF"/>
        <w:spacing w:after="240"/>
        <w:ind w:left="142" w:hanging="284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116361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lastRenderedPageBreak/>
        <w:t>Как  школьникам  избежать заражения  туберкулезом?</w:t>
      </w:r>
    </w:p>
    <w:p w:rsidR="002F2801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 w:hanging="568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F47792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Соблюдать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правила личной гигиены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часто и тщательно 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мыть рук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и с мылом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, пользова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ться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индивидуальны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ми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предмет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ами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(зубная щетка, полотенц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е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, постель и т.д.)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.</w:t>
      </w:r>
    </w:p>
    <w:p w:rsidR="002F2801" w:rsidRPr="00AA6515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 w:hanging="568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Соблюдать респираторный этикет:</w:t>
      </w:r>
      <w:r w:rsidRPr="00693C04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</w:t>
      </w:r>
      <w:r w:rsidRPr="00AA6515">
        <w:rPr>
          <w:rFonts w:ascii="Verdana" w:eastAsia="Times New Roman" w:hAnsi="Verdana" w:cs="Times New Roman"/>
          <w:color w:val="0D0D0D" w:themeColor="text1" w:themeTint="F2"/>
          <w:sz w:val="28"/>
          <w:szCs w:val="28"/>
          <w:lang w:eastAsia="ru-RU"/>
        </w:rPr>
        <w:t>п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ри кашле, чихании отвернуться от собеседника, прикрыв рот и нос сгибом локтя или салфеткой, затем выбросить ее. </w:t>
      </w:r>
    </w:p>
    <w:p w:rsidR="002F2801" w:rsidRPr="00A71B94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0"/>
        <w:ind w:left="426" w:hanging="568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Поддерживат</w:t>
      </w:r>
      <w:r w:rsidRPr="00693C0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ь </w:t>
      </w: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чистоту</w:t>
      </w:r>
      <w:r w:rsidRPr="00693C0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в жилых помещениях дома,  в классах школы,</w:t>
      </w: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 xml:space="preserve"> проводит</w:t>
      </w:r>
      <w:r w:rsidRPr="00693C0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ь </w:t>
      </w: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 xml:space="preserve">уборку </w:t>
      </w:r>
      <w:r w:rsidRPr="00693C0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исключительно влажным способом.</w:t>
      </w:r>
    </w:p>
    <w:p w:rsidR="002F2801" w:rsidRPr="00AA6515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0"/>
        <w:ind w:left="426" w:hanging="568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816403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Проветривать</w:t>
      </w:r>
      <w:r w:rsidRPr="00A71B9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помещения:</w:t>
      </w:r>
      <w:r w:rsidRPr="00A71B9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непрерывно – в теплое время, дважды дома и на каждой перемене в школе – в холодный период года.</w:t>
      </w:r>
    </w:p>
    <w:p w:rsidR="002F2801" w:rsidRPr="00A71B94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0"/>
        <w:ind w:left="426" w:hanging="568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816403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Не употреблять</w:t>
      </w:r>
      <w:r w:rsidRPr="00A71B9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в пищу </w:t>
      </w:r>
      <w:r w:rsidRPr="00A71B9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некипяченое и </w:t>
      </w:r>
      <w:proofErr w:type="spellStart"/>
      <w:r w:rsidRPr="00A71B9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непастеризованное</w:t>
      </w:r>
      <w:proofErr w:type="spellEnd"/>
      <w:r w:rsidRPr="00A71B9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молоко.</w:t>
      </w:r>
    </w:p>
    <w:p w:rsidR="002F2801" w:rsidRPr="00AA6515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240"/>
        <w:ind w:left="426" w:hanging="568"/>
        <w:jc w:val="both"/>
        <w:outlineLvl w:val="1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816403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Не допускать</w:t>
      </w:r>
      <w:r w:rsidRPr="00734DDC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тесного контакта детей и подростков с больным туберкулезом: пользования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общей посудой, предметами обихода, книгами, игрушками. </w:t>
      </w:r>
    </w:p>
    <w:p w:rsidR="002F2801" w:rsidRPr="00AA6515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240"/>
        <w:ind w:left="426" w:hanging="568"/>
        <w:jc w:val="both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816403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Избегать</w:t>
      </w:r>
      <w:r w:rsidRPr="00A71B9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 </w:t>
      </w:r>
      <w:proofErr w:type="spellStart"/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докуривания</w:t>
      </w:r>
      <w:proofErr w:type="spellEnd"/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 чужих  сигарет.</w:t>
      </w:r>
    </w:p>
    <w:p w:rsidR="002F2801" w:rsidRPr="00AA6515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240"/>
        <w:ind w:left="426" w:hanging="568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816403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Избегать 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случайных поцелуев, рукопожатий.</w:t>
      </w:r>
    </w:p>
    <w:p w:rsidR="002F2801" w:rsidRPr="00784128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240"/>
        <w:ind w:left="426" w:hanging="568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78412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Делать </w:t>
      </w:r>
      <w:r w:rsidRPr="0078412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зарядку. </w:t>
      </w:r>
      <w:r w:rsidRPr="0078412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Закаляться.</w:t>
      </w: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  <w:r w:rsidRPr="0078412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Заниматься</w:t>
      </w:r>
      <w:r w:rsidRPr="0078412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физкультурой и спортом</w:t>
      </w:r>
      <w:r w:rsidRPr="0078412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2F2801" w:rsidRDefault="002F2801" w:rsidP="002F2801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240"/>
        <w:ind w:left="142" w:hanging="284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207CA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Соблюдать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режим труда и отдыха.</w:t>
      </w:r>
    </w:p>
    <w:p w:rsidR="002F2801" w:rsidRDefault="002F2801" w:rsidP="002F2801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240"/>
        <w:ind w:left="426" w:hanging="568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78412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Вести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здоровый образ жизни,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78412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исключить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вредные привычки: </w:t>
      </w:r>
      <w:proofErr w:type="spellStart"/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табакокурение</w:t>
      </w:r>
      <w:proofErr w:type="spellEnd"/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, употребление алкоголя, наркотиков.</w:t>
      </w:r>
    </w:p>
    <w:p w:rsidR="002F2801" w:rsidRPr="00AA6515" w:rsidRDefault="002F2801" w:rsidP="002F2801">
      <w:pPr>
        <w:pStyle w:val="a3"/>
        <w:shd w:val="clear" w:color="auto" w:fill="FFFFFF"/>
        <w:tabs>
          <w:tab w:val="left" w:pos="426"/>
        </w:tabs>
        <w:spacing w:after="240"/>
        <w:ind w:left="426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2F2801" w:rsidRDefault="002F2801" w:rsidP="002F2801">
      <w:pPr>
        <w:pStyle w:val="a3"/>
        <w:tabs>
          <w:tab w:val="left" w:pos="7032"/>
        </w:tabs>
        <w:ind w:left="144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165100</wp:posOffset>
            </wp:positionV>
            <wp:extent cx="3775710" cy="3444240"/>
            <wp:effectExtent l="19050" t="0" r="0" b="0"/>
            <wp:wrapTight wrapText="bothSides">
              <wp:wrapPolygon edited="0">
                <wp:start x="-109" y="0"/>
                <wp:lineTo x="-109" y="21504"/>
                <wp:lineTo x="21578" y="21504"/>
                <wp:lineTo x="21578" y="0"/>
                <wp:lineTo x="-109" y="0"/>
              </wp:wrapPolygon>
            </wp:wrapTight>
            <wp:docPr id="5" name="Рисунок 22" descr="https://myslide.ru/documents_7/77d2d523bbf4af3b8d76b28aaa74d22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yslide.ru/documents_7/77d2d523bbf4af3b8d76b28aaa74d222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64" t="7365" r="17717" b="5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36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МЕРЫ 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   </w:t>
      </w:r>
    </w:p>
    <w:p w:rsidR="002F2801" w:rsidRPr="00116361" w:rsidRDefault="002F2801" w:rsidP="002F2801">
      <w:pPr>
        <w:pStyle w:val="a3"/>
        <w:tabs>
          <w:tab w:val="left" w:pos="7032"/>
        </w:tabs>
        <w:ind w:left="144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11636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ПРОФИЛАКТИКИ</w:t>
      </w:r>
    </w:p>
    <w:p w:rsidR="002F2801" w:rsidRDefault="002F2801" w:rsidP="002F2801">
      <w:pPr>
        <w:pStyle w:val="a3"/>
        <w:ind w:left="144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11636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ТУБЕРКУЛЕЗА</w:t>
      </w:r>
    </w:p>
    <w:p w:rsidR="002F2801" w:rsidRDefault="002F2801" w:rsidP="002F2801">
      <w:pPr>
        <w:pStyle w:val="a3"/>
        <w:ind w:left="14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proofErr w:type="spellStart"/>
      <w:r w:rsidRPr="00E061CE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Вакцинопрофилактика</w:t>
      </w:r>
      <w:proofErr w:type="spellEnd"/>
      <w:r w:rsidRPr="00E061CE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вакциной BCG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lang w:val="en-US" w:eastAsia="ru-RU"/>
        </w:rPr>
        <w:t>c</w:t>
      </w:r>
      <w:r w:rsidRPr="00E061CE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целью предупреждения тяжелых форм заболевания.</w:t>
      </w:r>
    </w:p>
    <w:p w:rsidR="002F2801" w:rsidRDefault="002F2801" w:rsidP="002F2801">
      <w:pPr>
        <w:pStyle w:val="a3"/>
        <w:ind w:left="14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Профилактическое обследование</w:t>
      </w:r>
      <w:r w:rsidRPr="00203A06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детей,</w:t>
      </w:r>
      <w:r w:rsidRPr="00203A06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позволяющее установить наличие в организме детей и подростков туберкулезной палочки: </w:t>
      </w:r>
    </w:p>
    <w:p w:rsidR="002F2801" w:rsidRDefault="002F2801" w:rsidP="002F2801">
      <w:pPr>
        <w:pStyle w:val="a3"/>
        <w:ind w:left="14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- проба Манту - от 1года до 7лет; </w:t>
      </w:r>
    </w:p>
    <w:p w:rsidR="002F2801" w:rsidRDefault="002F2801" w:rsidP="002F2801">
      <w:pPr>
        <w:pStyle w:val="a3"/>
        <w:ind w:left="14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Диаскинтест</w:t>
      </w:r>
      <w:proofErr w:type="spellEnd"/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- с 8 лет.</w:t>
      </w:r>
    </w:p>
    <w:p w:rsidR="002F2801" w:rsidRPr="00E061CE" w:rsidRDefault="002F2801" w:rsidP="002F2801">
      <w:pPr>
        <w:pStyle w:val="a3"/>
        <w:ind w:left="14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sectPr w:rsidR="002F2801" w:rsidRPr="00E061CE" w:rsidSect="006F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77D"/>
    <w:multiLevelType w:val="hybridMultilevel"/>
    <w:tmpl w:val="ED7EC2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41338D3"/>
    <w:multiLevelType w:val="hybridMultilevel"/>
    <w:tmpl w:val="46F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B59CD"/>
    <w:multiLevelType w:val="multilevel"/>
    <w:tmpl w:val="7B8E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D0D0D" w:themeColor="text1" w:themeTint="F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91A3B"/>
    <w:multiLevelType w:val="hybridMultilevel"/>
    <w:tmpl w:val="06900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801"/>
    <w:rsid w:val="002020EA"/>
    <w:rsid w:val="002F2801"/>
    <w:rsid w:val="00462BC7"/>
    <w:rsid w:val="0083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2023-03-06T10:17:00Z</dcterms:created>
  <dcterms:modified xsi:type="dcterms:W3CDTF">2024-03-13T10:33:00Z</dcterms:modified>
</cp:coreProperties>
</file>