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C07" w:rsidRPr="009172A7" w:rsidRDefault="005A3C07" w:rsidP="005A3C0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222A35" w:themeColor="text2" w:themeShade="80"/>
          <w:kern w:val="36"/>
          <w:lang w:eastAsia="ru-RU"/>
        </w:rPr>
      </w:pPr>
      <w:bookmarkStart w:id="0" w:name="_GoBack"/>
      <w:r w:rsidRPr="009172A7">
        <w:rPr>
          <w:rFonts w:ascii="Trebuchet MS" w:eastAsia="Times New Roman" w:hAnsi="Trebuchet MS" w:cs="Times New Roman"/>
          <w:color w:val="222A35" w:themeColor="text2" w:themeShade="80"/>
          <w:kern w:val="36"/>
          <w:lang w:eastAsia="ru-RU"/>
        </w:rPr>
        <w:t xml:space="preserve">Муниципальное бюджетное дошкольное учреждение города Ростова-на-Дону </w:t>
      </w:r>
    </w:p>
    <w:p w:rsidR="005A3C07" w:rsidRPr="009172A7" w:rsidRDefault="005A3C07" w:rsidP="005A3C0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222A35" w:themeColor="text2" w:themeShade="80"/>
          <w:kern w:val="36"/>
          <w:lang w:eastAsia="ru-RU"/>
        </w:rPr>
      </w:pPr>
      <w:r w:rsidRPr="009172A7">
        <w:rPr>
          <w:rFonts w:ascii="Trebuchet MS" w:eastAsia="Times New Roman" w:hAnsi="Trebuchet MS" w:cs="Times New Roman"/>
          <w:color w:val="222A35" w:themeColor="text2" w:themeShade="80"/>
          <w:kern w:val="36"/>
          <w:lang w:eastAsia="ru-RU"/>
        </w:rPr>
        <w:t xml:space="preserve"> «Детский сад № 305»</w:t>
      </w:r>
    </w:p>
    <w:p w:rsidR="005A3C07" w:rsidRPr="009172A7" w:rsidRDefault="005A3C07" w:rsidP="005A3C07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222A35" w:themeColor="text2" w:themeShade="80"/>
          <w:kern w:val="36"/>
          <w:sz w:val="38"/>
          <w:szCs w:val="38"/>
          <w:lang w:eastAsia="ru-RU"/>
        </w:rPr>
      </w:pPr>
    </w:p>
    <w:p w:rsidR="005A3C07" w:rsidRPr="009172A7" w:rsidRDefault="005A3C07" w:rsidP="005A3C07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222A35" w:themeColor="text2" w:themeShade="80"/>
          <w:kern w:val="36"/>
          <w:sz w:val="32"/>
          <w:szCs w:val="32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color w:val="222A35" w:themeColor="text2" w:themeShade="80"/>
          <w:kern w:val="36"/>
          <w:sz w:val="32"/>
          <w:szCs w:val="32"/>
          <w:lang w:eastAsia="ru-RU"/>
        </w:rPr>
        <w:t>Дорожная ка</w:t>
      </w:r>
      <w:r w:rsidR="0080032C" w:rsidRPr="009172A7">
        <w:rPr>
          <w:rFonts w:ascii="Times New Roman" w:eastAsia="Times New Roman" w:hAnsi="Times New Roman" w:cs="Times New Roman"/>
          <w:b/>
          <w:color w:val="222A35" w:themeColor="text2" w:themeShade="80"/>
          <w:kern w:val="36"/>
          <w:sz w:val="32"/>
          <w:szCs w:val="32"/>
          <w:lang w:eastAsia="ru-RU"/>
        </w:rPr>
        <w:t>рта по реализации практико-ориентированного</w:t>
      </w:r>
      <w:r w:rsidRPr="009172A7">
        <w:rPr>
          <w:rFonts w:ascii="Times New Roman" w:eastAsia="Times New Roman" w:hAnsi="Times New Roman" w:cs="Times New Roman"/>
          <w:b/>
          <w:color w:val="222A35" w:themeColor="text2" w:themeShade="80"/>
          <w:kern w:val="36"/>
          <w:sz w:val="32"/>
          <w:szCs w:val="32"/>
          <w:lang w:eastAsia="ru-RU"/>
        </w:rPr>
        <w:t xml:space="preserve"> </w:t>
      </w:r>
      <w:proofErr w:type="gramStart"/>
      <w:r w:rsidRPr="009172A7">
        <w:rPr>
          <w:rFonts w:ascii="Times New Roman" w:eastAsia="Times New Roman" w:hAnsi="Times New Roman" w:cs="Times New Roman"/>
          <w:b/>
          <w:color w:val="222A35" w:themeColor="text2" w:themeShade="80"/>
          <w:kern w:val="36"/>
          <w:sz w:val="32"/>
          <w:szCs w:val="32"/>
          <w:lang w:eastAsia="ru-RU"/>
        </w:rPr>
        <w:t>проекта .</w:t>
      </w:r>
      <w:proofErr w:type="gramEnd"/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color w:val="222A35" w:themeColor="text2" w:themeShade="80"/>
          <w:sz w:val="32"/>
          <w:szCs w:val="32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color w:val="222A35" w:themeColor="text2" w:themeShade="80"/>
          <w:sz w:val="32"/>
          <w:szCs w:val="32"/>
          <w:lang w:eastAsia="ru-RU"/>
        </w:rPr>
        <w:t> </w:t>
      </w:r>
    </w:p>
    <w:p w:rsidR="005A3C07" w:rsidRPr="009172A7" w:rsidRDefault="0080032C" w:rsidP="005A3C07">
      <w:pPr>
        <w:shd w:val="clear" w:color="auto" w:fill="FFFFFF"/>
        <w:spacing w:before="90" w:after="90" w:line="315" w:lineRule="atLeast"/>
        <w:jc w:val="center"/>
        <w:rPr>
          <w:rFonts w:ascii="Verdana" w:eastAsia="Times New Roman" w:hAnsi="Verdana" w:cs="Times New Roman"/>
          <w:b/>
          <w:color w:val="222A35" w:themeColor="text2" w:themeShade="80"/>
          <w:sz w:val="32"/>
          <w:szCs w:val="32"/>
          <w:lang w:eastAsia="ru-RU"/>
        </w:rPr>
      </w:pPr>
      <w:r w:rsidRPr="009172A7">
        <w:rPr>
          <w:rFonts w:ascii="Verdana" w:eastAsia="Times New Roman" w:hAnsi="Verdana" w:cs="Times New Roman"/>
          <w:b/>
          <w:color w:val="222A35" w:themeColor="text2" w:themeShade="80"/>
          <w:sz w:val="32"/>
          <w:szCs w:val="32"/>
          <w:lang w:eastAsia="ru-RU"/>
        </w:rPr>
        <w:t>«Ранняя профессиональная ориентация детей</w:t>
      </w:r>
      <w:r w:rsidR="005A3C07" w:rsidRPr="009172A7">
        <w:rPr>
          <w:rFonts w:ascii="Verdana" w:eastAsia="Times New Roman" w:hAnsi="Verdana" w:cs="Times New Roman"/>
          <w:b/>
          <w:color w:val="222A35" w:themeColor="text2" w:themeShade="80"/>
          <w:sz w:val="32"/>
          <w:szCs w:val="32"/>
          <w:lang w:eastAsia="ru-RU"/>
        </w:rPr>
        <w:t>»</w:t>
      </w: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i/>
          <w:iCs/>
          <w:color w:val="222A35" w:themeColor="text2" w:themeShade="80"/>
          <w:sz w:val="21"/>
          <w:szCs w:val="21"/>
          <w:lang w:eastAsia="ru-RU"/>
        </w:rPr>
      </w:pP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  <w:t>Тип проекта</w:t>
      </w:r>
      <w:r w:rsidRPr="009172A7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lang w:eastAsia="ru-RU"/>
        </w:rPr>
        <w:t>:</w:t>
      </w:r>
      <w:r w:rsidR="0080032C" w:rsidRPr="009172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долгосрочный, творческий, познавательный.</w:t>
      </w: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  <w:t>Участники</w:t>
      </w:r>
      <w:r w:rsidRPr="009172A7">
        <w:rPr>
          <w:rFonts w:ascii="Times New Roman" w:eastAsia="Times New Roman" w:hAnsi="Times New Roman" w:cs="Times New Roman"/>
          <w:i/>
          <w:iCs/>
          <w:color w:val="222A35" w:themeColor="text2" w:themeShade="80"/>
          <w:sz w:val="28"/>
          <w:szCs w:val="28"/>
          <w:lang w:eastAsia="ru-RU"/>
        </w:rPr>
        <w:t>:</w:t>
      </w:r>
      <w:r w:rsidR="0080032C" w:rsidRPr="009172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 воспитатели</w:t>
      </w:r>
      <w:r w:rsidRPr="009172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дети</w:t>
      </w:r>
      <w:r w:rsidR="0080032C" w:rsidRPr="009172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, родители</w:t>
      </w:r>
      <w:r w:rsidRPr="009172A7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.</w:t>
      </w: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</w:pP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iCs/>
          <w:color w:val="222A35" w:themeColor="text2" w:themeShade="80"/>
          <w:sz w:val="28"/>
          <w:szCs w:val="28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  <w:t>Цель:</w:t>
      </w:r>
      <w:r w:rsidR="008D0B09" w:rsidRPr="009172A7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  <w:t xml:space="preserve"> </w:t>
      </w:r>
      <w:r w:rsidR="008D0B09" w:rsidRPr="009172A7">
        <w:rPr>
          <w:rFonts w:ascii="Times New Roman" w:eastAsia="Times New Roman" w:hAnsi="Times New Roman" w:cs="Times New Roman"/>
          <w:iCs/>
          <w:color w:val="222A35" w:themeColor="text2" w:themeShade="80"/>
          <w:sz w:val="28"/>
          <w:szCs w:val="28"/>
          <w:lang w:eastAsia="ru-RU"/>
        </w:rPr>
        <w:t>формирование у дошкольников первоначальных знаний о профессиях и положительного отношения к труду и профессиональному миру.</w:t>
      </w: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</w:pPr>
      <w:r w:rsidRPr="009172A7">
        <w:rPr>
          <w:rFonts w:ascii="Times New Roman" w:eastAsia="Times New Roman" w:hAnsi="Times New Roman" w:cs="Times New Roman"/>
          <w:b/>
          <w:i/>
          <w:iCs/>
          <w:color w:val="222A35" w:themeColor="text2" w:themeShade="80"/>
          <w:sz w:val="28"/>
          <w:szCs w:val="28"/>
          <w:lang w:eastAsia="ru-RU"/>
        </w:rPr>
        <w:t>Задачи:</w:t>
      </w:r>
    </w:p>
    <w:p w:rsidR="00327ECE" w:rsidRPr="009172A7" w:rsidRDefault="00327ECE" w:rsidP="0080032C">
      <w:pPr>
        <w:pStyle w:val="c5"/>
        <w:shd w:val="clear" w:color="auto" w:fill="FFFFFF"/>
        <w:spacing w:before="0" w:beforeAutospacing="0" w:after="0" w:afterAutospacing="0"/>
        <w:rPr>
          <w:color w:val="222A35" w:themeColor="text2" w:themeShade="80"/>
          <w:sz w:val="28"/>
          <w:szCs w:val="28"/>
        </w:rPr>
      </w:pP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формировать у детей обобщённые представления о структуре трудового процесса, о роли современной техники в трудовой деятельности человека, понимание взаимосвязи между компонентами трудовой деятельности;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воспитывать бережное отношение к труду и его результатам;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помочь детям осознать важность, необходимость и незаменимость каждой профессии;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формировать умения отражать в игровой и продуктивной деятельности свои впечатления, знания;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обогащать РППС (сюжетно-ролевые игры, дидактические игры, книжный материал, альбомы по конкретной профессии и т.д.) специальным оборудованием и игровым материалом для знакомства с разными профессиями;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использовать как реальные события, так и виртуальные дидактические продукты (видеоролики, презентации, игры) для изучения профессий;</w:t>
      </w:r>
    </w:p>
    <w:p w:rsidR="008D0B09" w:rsidRPr="008D0B09" w:rsidRDefault="008D0B09" w:rsidP="008D0B09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570"/>
        <w:rPr>
          <w:rFonts w:ascii="Calibri" w:eastAsia="Times New Roman" w:hAnsi="Calibri" w:cs="Calibri"/>
          <w:color w:val="222A35" w:themeColor="text2" w:themeShade="80"/>
          <w:sz w:val="28"/>
          <w:szCs w:val="28"/>
          <w:lang w:eastAsia="ru-RU"/>
        </w:rPr>
      </w:pPr>
      <w:r w:rsidRPr="008D0B09">
        <w:rPr>
          <w:rFonts w:ascii="Times New Roman" w:eastAsia="Times New Roman" w:hAnsi="Times New Roman" w:cs="Times New Roman"/>
          <w:color w:val="222A35" w:themeColor="text2" w:themeShade="80"/>
          <w:sz w:val="28"/>
          <w:szCs w:val="28"/>
          <w:lang w:eastAsia="ru-RU"/>
        </w:rPr>
        <w:t>привлечь родителей к проектной деятельности.</w:t>
      </w: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4"/>
          <w:szCs w:val="24"/>
          <w:lang w:eastAsia="ru-RU"/>
        </w:rPr>
      </w:pPr>
    </w:p>
    <w:p w:rsidR="008D0B09" w:rsidRPr="009172A7" w:rsidRDefault="008D0B09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4"/>
          <w:szCs w:val="24"/>
          <w:lang w:eastAsia="ru-RU"/>
        </w:rPr>
      </w:pPr>
    </w:p>
    <w:p w:rsidR="008D0B09" w:rsidRPr="009172A7" w:rsidRDefault="008D0B09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4"/>
          <w:szCs w:val="24"/>
          <w:lang w:eastAsia="ru-RU"/>
        </w:rPr>
      </w:pPr>
    </w:p>
    <w:p w:rsidR="008D0B09" w:rsidRPr="009172A7" w:rsidRDefault="008D0B09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3612"/>
        <w:gridCol w:w="2336"/>
      </w:tblGrid>
      <w:tr w:rsidR="009172A7" w:rsidRPr="009172A7" w:rsidTr="005A3C07">
        <w:tc>
          <w:tcPr>
            <w:tcW w:w="704" w:type="dxa"/>
          </w:tcPr>
          <w:p w:rsidR="005A3C07" w:rsidRPr="009172A7" w:rsidRDefault="005A3C07" w:rsidP="005A3C07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  <w:lastRenderedPageBreak/>
              <w:t>№</w:t>
            </w:r>
          </w:p>
        </w:tc>
        <w:tc>
          <w:tcPr>
            <w:tcW w:w="2693" w:type="dxa"/>
          </w:tcPr>
          <w:p w:rsidR="005A3C07" w:rsidRPr="009172A7" w:rsidRDefault="005A3C07" w:rsidP="005A3C07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  <w:t>Этапы</w:t>
            </w:r>
          </w:p>
        </w:tc>
        <w:tc>
          <w:tcPr>
            <w:tcW w:w="3612" w:type="dxa"/>
          </w:tcPr>
          <w:p w:rsidR="005A3C07" w:rsidRPr="009172A7" w:rsidRDefault="005A3C07" w:rsidP="005A3C07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  <w:t>Цель</w:t>
            </w:r>
          </w:p>
        </w:tc>
        <w:tc>
          <w:tcPr>
            <w:tcW w:w="2336" w:type="dxa"/>
          </w:tcPr>
          <w:p w:rsidR="005A3C07" w:rsidRPr="009172A7" w:rsidRDefault="005A3C07" w:rsidP="005A3C07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b/>
                <w:color w:val="222A35" w:themeColor="text2" w:themeShade="80"/>
                <w:sz w:val="21"/>
                <w:szCs w:val="21"/>
                <w:lang w:eastAsia="ru-RU"/>
              </w:rPr>
              <w:t>Сроки</w:t>
            </w:r>
          </w:p>
        </w:tc>
      </w:tr>
      <w:tr w:rsidR="009172A7" w:rsidRPr="009172A7" w:rsidTr="005A3C07">
        <w:tc>
          <w:tcPr>
            <w:tcW w:w="704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2693" w:type="dxa"/>
          </w:tcPr>
          <w:p w:rsidR="00CC674B" w:rsidRPr="009172A7" w:rsidRDefault="00CC674B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5A3C07" w:rsidRPr="009172A7" w:rsidRDefault="0080032C" w:rsidP="00CC674B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Информационно-аналитический, организационный</w:t>
            </w:r>
          </w:p>
        </w:tc>
        <w:tc>
          <w:tcPr>
            <w:tcW w:w="3612" w:type="dxa"/>
          </w:tcPr>
          <w:p w:rsidR="008D0B09" w:rsidRPr="009172A7" w:rsidRDefault="008D0B09" w:rsidP="008D0B09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9172A7" w:rsidRPr="009172A7" w:rsidRDefault="008D0B09" w:rsidP="008D0B09">
            <w:pPr>
              <w:shd w:val="clear" w:color="auto" w:fill="FFFFFF"/>
              <w:spacing w:before="90" w:after="90" w:line="315" w:lineRule="atLeast"/>
              <w:rPr>
                <w:rFonts w:ascii="Verdana" w:hAnsi="Verdana"/>
                <w:color w:val="222A35" w:themeColor="text2" w:themeShade="80"/>
                <w:shd w:val="clear" w:color="auto" w:fill="FFFFFF"/>
              </w:rPr>
            </w:pP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1.Анкетирование родителей.</w:t>
            </w: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 xml:space="preserve"> </w:t>
            </w:r>
            <w:r w:rsidR="009172A7"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2.О</w:t>
            </w: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ценка уровня з</w:t>
            </w:r>
            <w:r w:rsidR="009172A7"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наний детей по тематике проекта.</w:t>
            </w:r>
          </w:p>
          <w:p w:rsidR="009172A7" w:rsidRPr="009172A7" w:rsidRDefault="009172A7" w:rsidP="008D0B09">
            <w:pPr>
              <w:shd w:val="clear" w:color="auto" w:fill="FFFFFF"/>
              <w:spacing w:before="90" w:after="90" w:line="315" w:lineRule="atLeast"/>
              <w:rPr>
                <w:rFonts w:ascii="Verdana" w:hAnsi="Verdana"/>
                <w:color w:val="222A35" w:themeColor="text2" w:themeShade="80"/>
                <w:shd w:val="clear" w:color="auto" w:fill="FFFFFF"/>
              </w:rPr>
            </w:pP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3 О</w:t>
            </w:r>
            <w:r w:rsidR="008D0B09"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бсуждение цел</w:t>
            </w: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и и задач с детьми и родителями.</w:t>
            </w:r>
          </w:p>
          <w:p w:rsidR="009172A7" w:rsidRPr="009172A7" w:rsidRDefault="009172A7" w:rsidP="008D0B09">
            <w:pPr>
              <w:shd w:val="clear" w:color="auto" w:fill="FFFFFF"/>
              <w:spacing w:before="90" w:after="90" w:line="315" w:lineRule="atLeast"/>
              <w:rPr>
                <w:rFonts w:ascii="Verdana" w:hAnsi="Verdana"/>
                <w:color w:val="222A35" w:themeColor="text2" w:themeShade="80"/>
                <w:shd w:val="clear" w:color="auto" w:fill="FFFFFF"/>
              </w:rPr>
            </w:pP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4. С</w:t>
            </w:r>
            <w:r w:rsidR="008D0B09"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оздание необходимых условий для реал</w:t>
            </w: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изации проекта.</w:t>
            </w:r>
          </w:p>
          <w:p w:rsidR="008D0B09" w:rsidRPr="009172A7" w:rsidRDefault="009172A7" w:rsidP="008D0B09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5. П</w:t>
            </w:r>
            <w:r w:rsidR="008D0B09" w:rsidRPr="009172A7">
              <w:rPr>
                <w:rFonts w:ascii="Verdana" w:hAnsi="Verdana"/>
                <w:color w:val="222A35" w:themeColor="text2" w:themeShade="80"/>
                <w:shd w:val="clear" w:color="auto" w:fill="FFFFFF"/>
              </w:rPr>
              <w:t>одбор материала по теме проекта.</w:t>
            </w:r>
          </w:p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5A3C07" w:rsidRPr="009172A7" w:rsidRDefault="00303862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Сентябрь</w:t>
            </w:r>
            <w:r w:rsidR="009172A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2022</w:t>
            </w: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года</w:t>
            </w:r>
          </w:p>
        </w:tc>
      </w:tr>
      <w:tr w:rsidR="009172A7" w:rsidRPr="009172A7" w:rsidTr="005A3C07">
        <w:tc>
          <w:tcPr>
            <w:tcW w:w="704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2693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CC674B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80032C" w:rsidP="00CC674B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внедренческий</w:t>
            </w:r>
          </w:p>
          <w:p w:rsidR="00CC674B" w:rsidRPr="009172A7" w:rsidRDefault="00CC674B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</w:tc>
        <w:tc>
          <w:tcPr>
            <w:tcW w:w="3612" w:type="dxa"/>
          </w:tcPr>
          <w:p w:rsidR="005A3C07" w:rsidRPr="009172A7" w:rsidRDefault="005A3C07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1.</w:t>
            </w:r>
            <w:r w:rsidR="00327ECE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Чтение художественной литературы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303862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2. Отгадывание загадок о профессиях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3.</w:t>
            </w:r>
            <w:r w:rsidR="00A85E79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Рассматривание и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ллюстраций с изображением профессий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4.</w:t>
            </w:r>
            <w:r w:rsidR="00A85E79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Просмотр мультфильмов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5.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Беседы о профессиях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6.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Рисование на тему «Кем я хочу стать</w:t>
            </w:r>
            <w:proofErr w:type="gramStart"/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» 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  <w:proofErr w:type="gramEnd"/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7.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Заучивание стихотворений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8.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Сюжетно-ролевый игры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CC674B" w:rsidP="005A3C07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9.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Практические занятия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с детьми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на тему профессий</w:t>
            </w:r>
            <w:r w:rsidR="005A3C07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CC674B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9172A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Октябрь-май 2022-2023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год</w:t>
            </w:r>
          </w:p>
        </w:tc>
      </w:tr>
      <w:tr w:rsidR="005A3C07" w:rsidRPr="009172A7" w:rsidTr="005A3C07">
        <w:tc>
          <w:tcPr>
            <w:tcW w:w="704" w:type="dxa"/>
          </w:tcPr>
          <w:p w:rsidR="005A3C07" w:rsidRPr="009172A7" w:rsidRDefault="00CC674B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2693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303862" w:rsidP="00CC674B">
            <w:pPr>
              <w:spacing w:before="90" w:after="90" w:line="315" w:lineRule="atLeast"/>
              <w:jc w:val="center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Рефлексивно-обобщающий (результативный)</w:t>
            </w:r>
          </w:p>
        </w:tc>
        <w:tc>
          <w:tcPr>
            <w:tcW w:w="3612" w:type="dxa"/>
          </w:tcPr>
          <w:p w:rsidR="00CC674B" w:rsidRPr="009172A7" w:rsidRDefault="00CC674B" w:rsidP="00CC674B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1.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Анализ результатов работы над проектом</w:t>
            </w: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.</w:t>
            </w:r>
          </w:p>
          <w:p w:rsidR="00CC674B" w:rsidRPr="009172A7" w:rsidRDefault="00CC674B" w:rsidP="00CC674B">
            <w:pPr>
              <w:shd w:val="clear" w:color="auto" w:fill="FFFFFF"/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>2. Закрепление полученных знаний   и навыков.</w:t>
            </w:r>
          </w:p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</w:tc>
        <w:tc>
          <w:tcPr>
            <w:tcW w:w="2336" w:type="dxa"/>
          </w:tcPr>
          <w:p w:rsidR="005A3C07" w:rsidRPr="009172A7" w:rsidRDefault="005A3C0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</w:p>
          <w:p w:rsidR="00CC674B" w:rsidRPr="009172A7" w:rsidRDefault="009172A7" w:rsidP="005A3C07">
            <w:pPr>
              <w:spacing w:before="90" w:after="90" w:line="315" w:lineRule="atLeast"/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</w:pPr>
            <w:r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Июнь-август 2023</w:t>
            </w:r>
            <w:r w:rsidR="00303862" w:rsidRPr="009172A7">
              <w:rPr>
                <w:rFonts w:ascii="Verdana" w:eastAsia="Times New Roman" w:hAnsi="Verdana" w:cs="Times New Roman"/>
                <w:color w:val="222A35" w:themeColor="text2" w:themeShade="80"/>
                <w:sz w:val="21"/>
                <w:szCs w:val="21"/>
                <w:lang w:eastAsia="ru-RU"/>
              </w:rPr>
              <w:t xml:space="preserve"> год</w:t>
            </w:r>
          </w:p>
        </w:tc>
      </w:tr>
    </w:tbl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1"/>
          <w:szCs w:val="21"/>
          <w:lang w:eastAsia="ru-RU"/>
        </w:rPr>
      </w:pPr>
    </w:p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color w:val="222A35" w:themeColor="text2" w:themeShade="80"/>
          <w:sz w:val="21"/>
          <w:szCs w:val="21"/>
          <w:lang w:eastAsia="ru-RU"/>
        </w:rPr>
      </w:pPr>
    </w:p>
    <w:bookmarkEnd w:id="0"/>
    <w:p w:rsidR="005A3C07" w:rsidRPr="009172A7" w:rsidRDefault="005A3C07" w:rsidP="005A3C07">
      <w:pPr>
        <w:shd w:val="clear" w:color="auto" w:fill="FFFFFF"/>
        <w:spacing w:before="90" w:after="90" w:line="315" w:lineRule="atLeast"/>
        <w:rPr>
          <w:rFonts w:ascii="Verdana" w:eastAsia="Times New Roman" w:hAnsi="Verdana" w:cs="Times New Roman"/>
          <w:b/>
          <w:bCs/>
          <w:color w:val="222A35" w:themeColor="text2" w:themeShade="80"/>
          <w:sz w:val="21"/>
          <w:szCs w:val="21"/>
          <w:lang w:eastAsia="ru-RU"/>
        </w:rPr>
      </w:pPr>
    </w:p>
    <w:sectPr w:rsidR="005A3C07" w:rsidRPr="0091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40E89"/>
    <w:multiLevelType w:val="multilevel"/>
    <w:tmpl w:val="B0D08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26BE6"/>
    <w:multiLevelType w:val="multilevel"/>
    <w:tmpl w:val="2C447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1440AC2"/>
    <w:multiLevelType w:val="multilevel"/>
    <w:tmpl w:val="A8ECC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C07"/>
    <w:rsid w:val="00303862"/>
    <w:rsid w:val="00327ECE"/>
    <w:rsid w:val="003B6A6C"/>
    <w:rsid w:val="004A3E98"/>
    <w:rsid w:val="004B7E47"/>
    <w:rsid w:val="005A3C07"/>
    <w:rsid w:val="0080032C"/>
    <w:rsid w:val="008A07BE"/>
    <w:rsid w:val="008D0B09"/>
    <w:rsid w:val="009172A7"/>
    <w:rsid w:val="00A85E79"/>
    <w:rsid w:val="00AC6587"/>
    <w:rsid w:val="00CC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B284C4-79C5-4AF7-96A9-7BB4B514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3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07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07BE"/>
    <w:rPr>
      <w:rFonts w:ascii="Segoe UI" w:hAnsi="Segoe UI" w:cs="Segoe UI"/>
      <w:sz w:val="18"/>
      <w:szCs w:val="18"/>
    </w:rPr>
  </w:style>
  <w:style w:type="paragraph" w:customStyle="1" w:styleId="c5">
    <w:name w:val="c5"/>
    <w:basedOn w:val="a"/>
    <w:rsid w:val="003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27ECE"/>
  </w:style>
  <w:style w:type="paragraph" w:customStyle="1" w:styleId="c11">
    <w:name w:val="c11"/>
    <w:basedOn w:val="a"/>
    <w:rsid w:val="003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327E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85E79"/>
  </w:style>
  <w:style w:type="paragraph" w:customStyle="1" w:styleId="c8">
    <w:name w:val="c8"/>
    <w:basedOn w:val="a"/>
    <w:rsid w:val="00A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85E79"/>
  </w:style>
  <w:style w:type="character" w:customStyle="1" w:styleId="c23">
    <w:name w:val="c23"/>
    <w:basedOn w:val="a0"/>
    <w:rsid w:val="00A85E79"/>
  </w:style>
  <w:style w:type="character" w:customStyle="1" w:styleId="c1">
    <w:name w:val="c1"/>
    <w:basedOn w:val="a0"/>
    <w:rsid w:val="00A85E79"/>
  </w:style>
  <w:style w:type="character" w:customStyle="1" w:styleId="c9">
    <w:name w:val="c9"/>
    <w:basedOn w:val="a0"/>
    <w:rsid w:val="00A85E79"/>
  </w:style>
  <w:style w:type="paragraph" w:customStyle="1" w:styleId="c40">
    <w:name w:val="c40"/>
    <w:basedOn w:val="a"/>
    <w:rsid w:val="00A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A85E79"/>
  </w:style>
  <w:style w:type="paragraph" w:customStyle="1" w:styleId="c22">
    <w:name w:val="c22"/>
    <w:basedOn w:val="a"/>
    <w:rsid w:val="00A85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A85E79"/>
  </w:style>
  <w:style w:type="paragraph" w:styleId="a6">
    <w:name w:val="List Paragraph"/>
    <w:basedOn w:val="a"/>
    <w:uiPriority w:val="34"/>
    <w:qFormat/>
    <w:rsid w:val="004A3E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71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A97A1-A563-4A9F-B3D4-1520E4CEB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salex</dc:creator>
  <cp:keywords/>
  <dc:description/>
  <cp:lastModifiedBy>salex</cp:lastModifiedBy>
  <cp:revision>9</cp:revision>
  <cp:lastPrinted>2022-07-06T17:17:00Z</cp:lastPrinted>
  <dcterms:created xsi:type="dcterms:W3CDTF">2021-05-18T16:25:00Z</dcterms:created>
  <dcterms:modified xsi:type="dcterms:W3CDTF">2022-07-06T17:17:00Z</dcterms:modified>
</cp:coreProperties>
</file>